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1994" w14:textId="44EF66DB" w:rsidR="00A13A11" w:rsidRPr="004D7B06" w:rsidRDefault="004D7B06" w:rsidP="004F6B9B">
      <w:pPr>
        <w:rPr>
          <w:lang w:val="es-ES"/>
        </w:rPr>
      </w:pPr>
      <w:r>
        <w:rPr>
          <w:b/>
          <w:bCs/>
          <w:lang w:val="es-ES"/>
        </w:rPr>
        <w:t>Fecha</w:t>
      </w:r>
      <w:r w:rsidR="004F6B9B" w:rsidRPr="004D7B06">
        <w:rPr>
          <w:b/>
          <w:bCs/>
          <w:lang w:val="es-ES"/>
        </w:rPr>
        <w:t xml:space="preserve">: </w:t>
      </w:r>
      <w:r w:rsidR="007847D5" w:rsidRPr="004D7B06">
        <w:rPr>
          <w:lang w:val="es-ES"/>
        </w:rPr>
        <w:t>1</w:t>
      </w:r>
      <w:r>
        <w:rPr>
          <w:lang w:val="es-ES"/>
        </w:rPr>
        <w:t xml:space="preserve"> de junio de </w:t>
      </w:r>
      <w:r w:rsidR="004F6B9B" w:rsidRPr="004D7B06">
        <w:rPr>
          <w:lang w:val="es-ES"/>
        </w:rPr>
        <w:t>2026</w:t>
      </w:r>
    </w:p>
    <w:p w14:paraId="0F2F7BFA" w14:textId="77777777" w:rsidR="004F6B9B" w:rsidRPr="004D7B06" w:rsidRDefault="004F6B9B" w:rsidP="004F6B9B">
      <w:pPr>
        <w:rPr>
          <w:lang w:val="es-ES"/>
        </w:rPr>
      </w:pPr>
    </w:p>
    <w:p w14:paraId="2BB3F10D" w14:textId="0FA75957" w:rsidR="004F6B9B" w:rsidRPr="004D7B06" w:rsidRDefault="004F6B9B" w:rsidP="004F6B9B">
      <w:pPr>
        <w:rPr>
          <w:lang w:val="es-ES"/>
        </w:rPr>
      </w:pPr>
      <w:proofErr w:type="spellStart"/>
      <w:r w:rsidRPr="004D7B06">
        <w:rPr>
          <w:lang w:val="es-ES"/>
        </w:rPr>
        <w:t>Perfect</w:t>
      </w:r>
      <w:proofErr w:type="spellEnd"/>
      <w:r w:rsidRPr="004D7B06">
        <w:rPr>
          <w:lang w:val="es-ES"/>
        </w:rPr>
        <w:t xml:space="preserve"> </w:t>
      </w:r>
      <w:r w:rsidR="00955F83">
        <w:rPr>
          <w:lang w:val="es-ES"/>
        </w:rPr>
        <w:t>m</w:t>
      </w:r>
      <w:r w:rsidRPr="004D7B06">
        <w:rPr>
          <w:lang w:val="es-ES"/>
        </w:rPr>
        <w:t xml:space="preserve">atch </w:t>
      </w:r>
      <w:r w:rsidR="00955F83">
        <w:rPr>
          <w:lang w:val="es-ES"/>
        </w:rPr>
        <w:t xml:space="preserve">para puertas exteriores de madera y PVC </w:t>
      </w:r>
      <w:r w:rsidRPr="004D7B06">
        <w:rPr>
          <w:lang w:val="es-ES"/>
        </w:rPr>
        <w:t xml:space="preserve">/ </w:t>
      </w:r>
      <w:r w:rsidR="00955F83">
        <w:rPr>
          <w:lang w:val="es-ES"/>
        </w:rPr>
        <w:t xml:space="preserve">Novedad: dos diseños </w:t>
      </w:r>
      <w:r w:rsidR="005735A1">
        <w:rPr>
          <w:lang w:val="es-ES"/>
        </w:rPr>
        <w:t>para</w:t>
      </w:r>
      <w:r w:rsidR="00955F83">
        <w:rPr>
          <w:lang w:val="es-ES"/>
        </w:rPr>
        <w:t xml:space="preserve"> la gama de soleras </w:t>
      </w:r>
      <w:r w:rsidRPr="004D7B06">
        <w:rPr>
          <w:lang w:val="es-ES"/>
        </w:rPr>
        <w:t xml:space="preserve">Roto </w:t>
      </w:r>
      <w:proofErr w:type="spellStart"/>
      <w:r w:rsidRPr="004D7B06">
        <w:rPr>
          <w:lang w:val="es-ES"/>
        </w:rPr>
        <w:t>Eifel</w:t>
      </w:r>
      <w:proofErr w:type="spellEnd"/>
      <w:r w:rsidRPr="004D7B06">
        <w:rPr>
          <w:lang w:val="es-ES"/>
        </w:rPr>
        <w:t xml:space="preserve"> / </w:t>
      </w:r>
      <w:r w:rsidR="00955F83">
        <w:rPr>
          <w:lang w:val="es-ES"/>
        </w:rPr>
        <w:t xml:space="preserve">Juntas para puertas </w:t>
      </w:r>
      <w:r w:rsidRPr="004D7B06">
        <w:rPr>
          <w:lang w:val="es-ES"/>
        </w:rPr>
        <w:t>Deventer</w:t>
      </w:r>
      <w:r w:rsidR="00955F83">
        <w:rPr>
          <w:lang w:val="es-ES"/>
        </w:rPr>
        <w:t xml:space="preserve"> para mayor protección y confort</w:t>
      </w:r>
      <w:r w:rsidRPr="004D7B06">
        <w:rPr>
          <w:lang w:val="es-ES"/>
        </w:rPr>
        <w:t xml:space="preserve"> </w:t>
      </w:r>
    </w:p>
    <w:p w14:paraId="3B3434C4" w14:textId="77777777" w:rsidR="00A13A11" w:rsidRPr="004D7B06" w:rsidRDefault="00A13A11" w:rsidP="004F6B9B">
      <w:pPr>
        <w:rPr>
          <w:lang w:val="es-ES"/>
        </w:rPr>
      </w:pPr>
    </w:p>
    <w:p w14:paraId="0F1E5AFF" w14:textId="77777777" w:rsidR="004F6B9B" w:rsidRPr="004D7B06" w:rsidRDefault="004F6B9B" w:rsidP="004F6B9B">
      <w:pPr>
        <w:rPr>
          <w:lang w:val="es-ES"/>
        </w:rPr>
      </w:pPr>
    </w:p>
    <w:p w14:paraId="7BB4D21F" w14:textId="78167594" w:rsidR="004F6B9B" w:rsidRPr="004D7B06" w:rsidRDefault="00955F83" w:rsidP="004F6B9B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Soleras y juntas para puertas de </w:t>
      </w:r>
      <w:r w:rsidR="004F6B9B" w:rsidRPr="004D7B06">
        <w:rPr>
          <w:b/>
          <w:bCs/>
          <w:lang w:val="es-ES"/>
        </w:rPr>
        <w:t>Roto</w:t>
      </w:r>
    </w:p>
    <w:p w14:paraId="5D2258BD" w14:textId="77777777" w:rsidR="004F6B9B" w:rsidRPr="004D7B06" w:rsidRDefault="004F6B9B" w:rsidP="004F6B9B">
      <w:pPr>
        <w:rPr>
          <w:lang w:val="es-ES"/>
        </w:rPr>
      </w:pPr>
    </w:p>
    <w:p w14:paraId="231A701E" w14:textId="77777777" w:rsidR="004F6B9B" w:rsidRPr="004D7B06" w:rsidRDefault="004F6B9B" w:rsidP="004F6B9B">
      <w:pPr>
        <w:rPr>
          <w:lang w:val="es-ES"/>
        </w:rPr>
      </w:pPr>
    </w:p>
    <w:p w14:paraId="0E8DF075" w14:textId="03EBC093" w:rsidR="00955F83" w:rsidRDefault="004F6B9B" w:rsidP="004F6B9B">
      <w:pPr>
        <w:rPr>
          <w:lang w:val="es-ES"/>
        </w:rPr>
      </w:pPr>
      <w:proofErr w:type="spellStart"/>
      <w:r w:rsidRPr="004D7B06">
        <w:rPr>
          <w:rFonts w:ascii="Univers Next W1G Light" w:hAnsi="Univers Next W1G Light"/>
          <w:b/>
          <w:bCs/>
          <w:i/>
          <w:iCs/>
          <w:szCs w:val="18"/>
          <w:lang w:val="es-ES"/>
        </w:rPr>
        <w:t>Leinfelden-</w:t>
      </w:r>
      <w:r w:rsidRPr="004D7B06">
        <w:rPr>
          <w:b/>
          <w:bCs/>
          <w:i/>
          <w:iCs/>
          <w:lang w:val="es-ES"/>
        </w:rPr>
        <w:t>Echterdingen</w:t>
      </w:r>
      <w:proofErr w:type="spellEnd"/>
      <w:r w:rsidR="00955F83">
        <w:rPr>
          <w:b/>
          <w:bCs/>
          <w:i/>
          <w:iCs/>
          <w:lang w:val="es-ES"/>
        </w:rPr>
        <w:t>.</w:t>
      </w:r>
      <w:r w:rsidRPr="004D7B06">
        <w:rPr>
          <w:lang w:val="es-ES"/>
        </w:rPr>
        <w:t xml:space="preserve"> </w:t>
      </w:r>
      <w:r w:rsidR="00955F83">
        <w:rPr>
          <w:lang w:val="es-ES"/>
        </w:rPr>
        <w:t xml:space="preserve">Como proveedor integral, </w:t>
      </w:r>
      <w:r w:rsidRPr="004D7B06">
        <w:rPr>
          <w:lang w:val="es-ES"/>
        </w:rPr>
        <w:t xml:space="preserve">Roto Frank </w:t>
      </w:r>
      <w:proofErr w:type="spellStart"/>
      <w:r w:rsidRPr="004D7B06">
        <w:rPr>
          <w:lang w:val="es-ES"/>
        </w:rPr>
        <w:t>Fenster</w:t>
      </w:r>
      <w:proofErr w:type="spellEnd"/>
      <w:r w:rsidRPr="004D7B06">
        <w:rPr>
          <w:lang w:val="es-ES"/>
        </w:rPr>
        <w:t xml:space="preserve">- und </w:t>
      </w:r>
      <w:proofErr w:type="spellStart"/>
      <w:r w:rsidRPr="004D7B06">
        <w:rPr>
          <w:lang w:val="es-ES"/>
        </w:rPr>
        <w:t>Türtechnologie</w:t>
      </w:r>
      <w:proofErr w:type="spellEnd"/>
      <w:r w:rsidRPr="004D7B06">
        <w:rPr>
          <w:lang w:val="es-ES"/>
        </w:rPr>
        <w:t xml:space="preserve"> </w:t>
      </w:r>
      <w:proofErr w:type="spellStart"/>
      <w:r w:rsidRPr="004D7B06">
        <w:rPr>
          <w:lang w:val="es-ES"/>
        </w:rPr>
        <w:t>GmbH</w:t>
      </w:r>
      <w:proofErr w:type="spellEnd"/>
      <w:r w:rsidRPr="004D7B06">
        <w:rPr>
          <w:lang w:val="es-ES"/>
        </w:rPr>
        <w:t xml:space="preserve"> </w:t>
      </w:r>
      <w:r w:rsidR="00955F83">
        <w:rPr>
          <w:lang w:val="es-ES"/>
        </w:rPr>
        <w:t>suministra</w:t>
      </w:r>
      <w:r w:rsidR="005735A1" w:rsidRPr="005735A1">
        <w:rPr>
          <w:lang w:val="es-ES"/>
        </w:rPr>
        <w:t xml:space="preserve"> </w:t>
      </w:r>
      <w:r w:rsidR="005735A1">
        <w:rPr>
          <w:lang w:val="es-ES"/>
        </w:rPr>
        <w:t>a fabricantes de puertas</w:t>
      </w:r>
      <w:r w:rsidR="005735A1" w:rsidRPr="005735A1">
        <w:rPr>
          <w:lang w:val="es-ES"/>
        </w:rPr>
        <w:t xml:space="preserve"> </w:t>
      </w:r>
      <w:r w:rsidR="005735A1">
        <w:rPr>
          <w:lang w:val="es-ES"/>
        </w:rPr>
        <w:t>exteriores y balconeras</w:t>
      </w:r>
      <w:r w:rsidR="00955F83">
        <w:rPr>
          <w:lang w:val="es-ES"/>
        </w:rPr>
        <w:t>, entre otros artículos, soleras y juntas para puertas para una mayor protección contra corriente de aire, pérdida de calor, ruido, suciedad y humedad.</w:t>
      </w:r>
      <w:r w:rsidR="00FE1699">
        <w:rPr>
          <w:lang w:val="es-ES"/>
        </w:rPr>
        <w:t xml:space="preserve"> Como novedad se encuentran ahora disponibles soleras para puertas de madera y PVC en dos atractivos diseños. Las juntas para puertas </w:t>
      </w:r>
      <w:r w:rsidR="00E658C2">
        <w:rPr>
          <w:lang w:val="es-ES"/>
        </w:rPr>
        <w:t>de Deventer</w:t>
      </w:r>
      <w:r w:rsidR="00E658C2">
        <w:rPr>
          <w:lang w:val="es-ES"/>
        </w:rPr>
        <w:t>,</w:t>
      </w:r>
      <w:r w:rsidR="00E658C2">
        <w:rPr>
          <w:lang w:val="es-ES"/>
        </w:rPr>
        <w:t xml:space="preserve"> </w:t>
      </w:r>
      <w:r w:rsidR="00FE1699">
        <w:rPr>
          <w:lang w:val="es-ES"/>
        </w:rPr>
        <w:t>de montaje y mantenimiento sencillo</w:t>
      </w:r>
      <w:r w:rsidR="00E658C2">
        <w:rPr>
          <w:lang w:val="es-ES"/>
        </w:rPr>
        <w:t>,</w:t>
      </w:r>
      <w:r w:rsidR="00FE1699">
        <w:rPr>
          <w:lang w:val="es-ES"/>
        </w:rPr>
        <w:t xml:space="preserve"> constituyen una barrera adicional tras la solera. El equipo de ventas de Roto presta asesoramiento </w:t>
      </w:r>
      <w:r w:rsidR="00462EAB">
        <w:rPr>
          <w:lang w:val="es-ES"/>
        </w:rPr>
        <w:t xml:space="preserve">en cuanto al </w:t>
      </w:r>
      <w:r w:rsidR="00FE1699">
        <w:rPr>
          <w:lang w:val="es-ES"/>
        </w:rPr>
        <w:t>uso de soleras y juntas, acompañando la adaptación detallada a los sistemas y procesos de fabricación del fabricante de puertas. La competencia en sistemas de Roto permite un ajuste óptimo entre todos los componentes.</w:t>
      </w:r>
    </w:p>
    <w:p w14:paraId="38ABB2C0" w14:textId="77777777" w:rsidR="004F6B9B" w:rsidRPr="004D7B06" w:rsidRDefault="004F6B9B" w:rsidP="004F6B9B">
      <w:pPr>
        <w:rPr>
          <w:lang w:val="es-ES"/>
        </w:rPr>
      </w:pPr>
    </w:p>
    <w:p w14:paraId="64266AB1" w14:textId="144E7F76" w:rsidR="004F6B9B" w:rsidRPr="004D7B06" w:rsidRDefault="00FE1699" w:rsidP="004F6B9B">
      <w:pPr>
        <w:rPr>
          <w:b/>
          <w:bCs/>
          <w:lang w:val="es-ES"/>
        </w:rPr>
      </w:pPr>
      <w:r>
        <w:rPr>
          <w:b/>
          <w:bCs/>
          <w:lang w:val="es-ES"/>
        </w:rPr>
        <w:t>Potencia funcional</w:t>
      </w:r>
    </w:p>
    <w:p w14:paraId="68846575" w14:textId="31BE144B" w:rsidR="001114D3" w:rsidRDefault="001114D3" w:rsidP="004F6B9B">
      <w:pPr>
        <w:rPr>
          <w:szCs w:val="18"/>
          <w:lang w:val="es-ES"/>
        </w:rPr>
      </w:pPr>
      <w:r>
        <w:rPr>
          <w:szCs w:val="18"/>
          <w:lang w:val="es-ES"/>
        </w:rPr>
        <w:t xml:space="preserve">Con solo </w:t>
      </w:r>
      <w:r w:rsidR="004F6B9B" w:rsidRPr="004D7B06">
        <w:rPr>
          <w:szCs w:val="18"/>
          <w:lang w:val="es-ES"/>
        </w:rPr>
        <w:t>20</w:t>
      </w:r>
      <w:r w:rsidR="004F6B9B" w:rsidRPr="004D7B06">
        <w:rPr>
          <w:rFonts w:ascii="Arial" w:hAnsi="Arial" w:cs="Arial"/>
          <w:szCs w:val="18"/>
          <w:lang w:val="es-ES"/>
        </w:rPr>
        <w:t> </w:t>
      </w:r>
      <w:r w:rsidR="004F6B9B" w:rsidRPr="004D7B06">
        <w:rPr>
          <w:szCs w:val="18"/>
          <w:lang w:val="es-ES"/>
        </w:rPr>
        <w:t xml:space="preserve">mm </w:t>
      </w:r>
      <w:r>
        <w:rPr>
          <w:szCs w:val="18"/>
          <w:lang w:val="es-ES"/>
        </w:rPr>
        <w:t>de alt</w:t>
      </w:r>
      <w:r w:rsidR="00E658C2">
        <w:rPr>
          <w:szCs w:val="18"/>
          <w:lang w:val="es-ES"/>
        </w:rPr>
        <w:t>ura</w:t>
      </w:r>
      <w:r>
        <w:rPr>
          <w:szCs w:val="18"/>
          <w:lang w:val="es-ES"/>
        </w:rPr>
        <w:t xml:space="preserve"> instalada, las soleras de rotura térmica de la gama </w:t>
      </w:r>
      <w:r w:rsidR="004F6B9B" w:rsidRPr="004D7B06">
        <w:rPr>
          <w:szCs w:val="18"/>
          <w:lang w:val="es-ES"/>
        </w:rPr>
        <w:t xml:space="preserve">Roto </w:t>
      </w:r>
      <w:proofErr w:type="spellStart"/>
      <w:r w:rsidR="004F6B9B" w:rsidRPr="004D7B06">
        <w:rPr>
          <w:szCs w:val="18"/>
          <w:lang w:val="es-ES"/>
        </w:rPr>
        <w:t>Eifel</w:t>
      </w:r>
      <w:proofErr w:type="spellEnd"/>
      <w:r w:rsidR="004F6B9B" w:rsidRPr="004D7B06">
        <w:rPr>
          <w:szCs w:val="18"/>
          <w:lang w:val="es-ES"/>
        </w:rPr>
        <w:t xml:space="preserve"> TB </w:t>
      </w:r>
      <w:r w:rsidR="00E658C2">
        <w:rPr>
          <w:szCs w:val="18"/>
          <w:lang w:val="es-ES"/>
        </w:rPr>
        <w:t>son un referente</w:t>
      </w:r>
      <w:r>
        <w:rPr>
          <w:szCs w:val="18"/>
          <w:lang w:val="es-ES"/>
        </w:rPr>
        <w:t xml:space="preserve"> </w:t>
      </w:r>
      <w:r w:rsidR="00E658C2">
        <w:rPr>
          <w:szCs w:val="18"/>
          <w:lang w:val="es-ES"/>
        </w:rPr>
        <w:t xml:space="preserve">de </w:t>
      </w:r>
      <w:r>
        <w:rPr>
          <w:szCs w:val="18"/>
          <w:lang w:val="es-ES"/>
        </w:rPr>
        <w:t xml:space="preserve">aislamiento térmico, vida útil y seguridad de instalación. Gracias a su amplia compatibilidad con puertas de madera y PVC en una gran diversidad de profundidades, se integran </w:t>
      </w:r>
      <w:r w:rsidR="00E658C2">
        <w:rPr>
          <w:szCs w:val="18"/>
          <w:lang w:val="es-ES"/>
        </w:rPr>
        <w:t>fácilmente</w:t>
      </w:r>
      <w:r>
        <w:rPr>
          <w:szCs w:val="18"/>
          <w:lang w:val="es-ES"/>
        </w:rPr>
        <w:t xml:space="preserve"> en diferentes sistemas de puertas, tanto si son de apertura hacia el interior como hacia el exterior, así como </w:t>
      </w:r>
      <w:r w:rsidR="00E658C2">
        <w:rPr>
          <w:szCs w:val="18"/>
          <w:lang w:val="es-ES"/>
        </w:rPr>
        <w:t>de</w:t>
      </w:r>
      <w:r>
        <w:rPr>
          <w:szCs w:val="18"/>
          <w:lang w:val="es-ES"/>
        </w:rPr>
        <w:t xml:space="preserve"> una o dos hojas. De este modo, las soleras versátiles son idóneas para obra nueva y </w:t>
      </w:r>
      <w:r w:rsidR="00E658C2">
        <w:rPr>
          <w:szCs w:val="18"/>
          <w:lang w:val="es-ES"/>
        </w:rPr>
        <w:t>rehabilitación</w:t>
      </w:r>
      <w:r>
        <w:rPr>
          <w:szCs w:val="18"/>
          <w:lang w:val="es-ES"/>
        </w:rPr>
        <w:t>, aportando un confort y una eficiencia energética notables en cualquier aplicación. Los numerosos accesorios con sus detalles sofisticados convierten las soleras en una solución especialmente duradera.</w:t>
      </w:r>
    </w:p>
    <w:p w14:paraId="6541EE4A" w14:textId="4C22B032" w:rsidR="004F6B9B" w:rsidRPr="004D7B06" w:rsidRDefault="004F6B9B" w:rsidP="004F6B9B">
      <w:pPr>
        <w:rPr>
          <w:lang w:val="es-ES"/>
        </w:rPr>
      </w:pPr>
    </w:p>
    <w:p w14:paraId="12FC228E" w14:textId="5A80A900" w:rsidR="004F6B9B" w:rsidRPr="004D7B06" w:rsidRDefault="001114D3" w:rsidP="004F6B9B">
      <w:pPr>
        <w:rPr>
          <w:lang w:val="es-ES"/>
        </w:rPr>
      </w:pPr>
      <w:r>
        <w:rPr>
          <w:rFonts w:asciiTheme="majorHAnsi" w:hAnsiTheme="majorHAnsi" w:cstheme="majorHAnsi"/>
          <w:b/>
          <w:bCs/>
          <w:color w:val="000000"/>
          <w:szCs w:val="18"/>
          <w:lang w:val="es-ES"/>
        </w:rPr>
        <w:t>Atractivo visual</w:t>
      </w:r>
    </w:p>
    <w:p w14:paraId="2A9F45AB" w14:textId="43E7C7D2" w:rsidR="00833B5F" w:rsidRDefault="00833B5F" w:rsidP="00833B5F">
      <w:pPr>
        <w:rPr>
          <w:szCs w:val="18"/>
          <w:lang w:val="es-ES"/>
        </w:rPr>
      </w:pPr>
      <w:r>
        <w:rPr>
          <w:szCs w:val="18"/>
          <w:lang w:val="es-ES"/>
        </w:rPr>
        <w:t xml:space="preserve">Con el consolidado perfil redondeado </w:t>
      </w:r>
      <w:proofErr w:type="spellStart"/>
      <w:r w:rsidR="004F6B9B" w:rsidRPr="004D7B06">
        <w:rPr>
          <w:szCs w:val="18"/>
          <w:lang w:val="es-ES"/>
        </w:rPr>
        <w:t>Eifel</w:t>
      </w:r>
      <w:proofErr w:type="spellEnd"/>
      <w:r w:rsidR="004F6B9B" w:rsidRPr="004D7B06">
        <w:rPr>
          <w:szCs w:val="18"/>
          <w:lang w:val="es-ES"/>
        </w:rPr>
        <w:t xml:space="preserve"> TB | Curve </w:t>
      </w:r>
      <w:r>
        <w:rPr>
          <w:szCs w:val="18"/>
          <w:lang w:val="es-ES"/>
        </w:rPr>
        <w:t xml:space="preserve">y la nueva variante angulada </w:t>
      </w:r>
      <w:proofErr w:type="spellStart"/>
      <w:r w:rsidR="004F6B9B" w:rsidRPr="004D7B06">
        <w:rPr>
          <w:szCs w:val="18"/>
          <w:lang w:val="es-ES"/>
        </w:rPr>
        <w:t>Eifel</w:t>
      </w:r>
      <w:proofErr w:type="spellEnd"/>
      <w:r w:rsidR="004F6B9B" w:rsidRPr="004D7B06">
        <w:rPr>
          <w:szCs w:val="18"/>
          <w:lang w:val="es-ES"/>
        </w:rPr>
        <w:t xml:space="preserve"> TB | Edge</w:t>
      </w:r>
      <w:r>
        <w:rPr>
          <w:szCs w:val="18"/>
          <w:lang w:val="es-ES"/>
        </w:rPr>
        <w:t>,</w:t>
      </w:r>
      <w:r w:rsidR="004F6B9B" w:rsidRPr="004D7B06">
        <w:rPr>
          <w:szCs w:val="18"/>
          <w:lang w:val="es-ES"/>
        </w:rPr>
        <w:t xml:space="preserve"> Roto </w:t>
      </w:r>
      <w:r>
        <w:rPr>
          <w:szCs w:val="18"/>
          <w:lang w:val="es-ES"/>
        </w:rPr>
        <w:t xml:space="preserve">dispone de soleras para integrar en diferentes líneas de perfiles. El vierteaguas </w:t>
      </w:r>
      <w:proofErr w:type="spellStart"/>
      <w:r w:rsidR="004F6B9B" w:rsidRPr="004D7B06">
        <w:rPr>
          <w:szCs w:val="18"/>
          <w:lang w:val="es-ES"/>
        </w:rPr>
        <w:t>Design</w:t>
      </w:r>
      <w:proofErr w:type="spellEnd"/>
      <w:r>
        <w:rPr>
          <w:szCs w:val="18"/>
          <w:lang w:val="es-ES"/>
        </w:rPr>
        <w:t xml:space="preserve"> de aluminio anodizado también está disponible en ambas versiones. De aspecto </w:t>
      </w:r>
      <w:proofErr w:type="gramStart"/>
      <w:r>
        <w:rPr>
          <w:szCs w:val="18"/>
          <w:lang w:val="es-ES"/>
        </w:rPr>
        <w:t>discreto</w:t>
      </w:r>
      <w:proofErr w:type="gramEnd"/>
      <w:r>
        <w:rPr>
          <w:szCs w:val="18"/>
          <w:lang w:val="es-ES"/>
        </w:rPr>
        <w:t xml:space="preserve"> pero extremamente eficaz, desvía el agua de lluvia lateral</w:t>
      </w:r>
      <w:r w:rsidR="00867DD9">
        <w:rPr>
          <w:szCs w:val="18"/>
          <w:lang w:val="es-ES"/>
        </w:rPr>
        <w:t>, prolonga la vida útil de la puerta y contribuye a mantener los interiores secos.</w:t>
      </w:r>
    </w:p>
    <w:p w14:paraId="5E510239" w14:textId="77777777" w:rsidR="004F6B9B" w:rsidRPr="004D7B06" w:rsidRDefault="004F6B9B" w:rsidP="004F6B9B">
      <w:pPr>
        <w:rPr>
          <w:szCs w:val="18"/>
          <w:lang w:val="es-ES"/>
        </w:rPr>
      </w:pPr>
    </w:p>
    <w:p w14:paraId="79FEA514" w14:textId="0E06138E" w:rsidR="004F6B9B" w:rsidRPr="004D7B06" w:rsidRDefault="00867DD9" w:rsidP="004F6B9B">
      <w:pPr>
        <w:rPr>
          <w:szCs w:val="18"/>
          <w:lang w:val="es-ES"/>
        </w:rPr>
      </w:pPr>
      <w:r>
        <w:rPr>
          <w:rFonts w:asciiTheme="majorHAnsi" w:hAnsiTheme="majorHAnsi" w:cstheme="majorBidi"/>
          <w:b/>
          <w:bCs/>
          <w:color w:val="000000" w:themeColor="text1"/>
          <w:szCs w:val="18"/>
          <w:lang w:val="es-ES"/>
        </w:rPr>
        <w:t>También interesante para fabricantes de puertas balconeras</w:t>
      </w:r>
    </w:p>
    <w:p w14:paraId="327AC980" w14:textId="124310F2" w:rsidR="004F6B9B" w:rsidRPr="004D7B06" w:rsidRDefault="00867DD9" w:rsidP="00867DD9">
      <w:pPr>
        <w:rPr>
          <w:szCs w:val="18"/>
          <w:lang w:val="es-ES"/>
        </w:rPr>
      </w:pPr>
      <w:r>
        <w:rPr>
          <w:szCs w:val="18"/>
          <w:lang w:val="es-ES"/>
        </w:rPr>
        <w:t xml:space="preserve">El lado de bisagra </w:t>
      </w:r>
      <w:proofErr w:type="spellStart"/>
      <w:r>
        <w:rPr>
          <w:szCs w:val="18"/>
          <w:lang w:val="es-ES"/>
        </w:rPr>
        <w:t>oscilobatente</w:t>
      </w:r>
      <w:proofErr w:type="spellEnd"/>
      <w:r>
        <w:rPr>
          <w:szCs w:val="18"/>
          <w:lang w:val="es-ES"/>
        </w:rPr>
        <w:t xml:space="preserve"> oculto </w:t>
      </w:r>
      <w:r w:rsidR="004F6B9B" w:rsidRPr="004D7B06">
        <w:rPr>
          <w:szCs w:val="18"/>
          <w:lang w:val="es-ES"/>
        </w:rPr>
        <w:t xml:space="preserve">Roto </w:t>
      </w:r>
      <w:proofErr w:type="spellStart"/>
      <w:r w:rsidR="004F6B9B" w:rsidRPr="004D7B06">
        <w:rPr>
          <w:szCs w:val="18"/>
          <w:lang w:val="es-ES"/>
        </w:rPr>
        <w:t>NX</w:t>
      </w:r>
      <w:proofErr w:type="spellEnd"/>
      <w:r w:rsidR="004F6B9B" w:rsidRPr="004D7B06">
        <w:rPr>
          <w:szCs w:val="18"/>
          <w:lang w:val="es-ES"/>
        </w:rPr>
        <w:t xml:space="preserve"> | C </w:t>
      </w:r>
      <w:r>
        <w:rPr>
          <w:szCs w:val="18"/>
          <w:lang w:val="es-ES"/>
        </w:rPr>
        <w:t xml:space="preserve">se puede combinar con las soleras de la gama </w:t>
      </w:r>
      <w:r w:rsidR="004F6B9B" w:rsidRPr="004D7B06">
        <w:rPr>
          <w:szCs w:val="18"/>
          <w:lang w:val="es-ES"/>
        </w:rPr>
        <w:t xml:space="preserve">Roto </w:t>
      </w:r>
      <w:proofErr w:type="spellStart"/>
      <w:r w:rsidR="004F6B9B" w:rsidRPr="004D7B06">
        <w:rPr>
          <w:szCs w:val="18"/>
          <w:lang w:val="es-ES"/>
        </w:rPr>
        <w:t>Eifel</w:t>
      </w:r>
      <w:proofErr w:type="spellEnd"/>
      <w:r w:rsidR="004F6B9B" w:rsidRPr="004D7B06">
        <w:rPr>
          <w:szCs w:val="18"/>
          <w:lang w:val="es-ES"/>
        </w:rPr>
        <w:t xml:space="preserve"> TB. </w:t>
      </w:r>
      <w:r>
        <w:rPr>
          <w:szCs w:val="18"/>
          <w:lang w:val="es-ES"/>
        </w:rPr>
        <w:t>El resultado son unas soluciones de solera de barrera baja con un diseño moderno homogéneo</w:t>
      </w:r>
      <w:r w:rsidR="004F6B9B" w:rsidRPr="004D7B06">
        <w:rPr>
          <w:szCs w:val="18"/>
          <w:lang w:val="es-ES"/>
        </w:rPr>
        <w:t>.</w:t>
      </w:r>
    </w:p>
    <w:p w14:paraId="7283A4C6" w14:textId="77777777" w:rsidR="004F6B9B" w:rsidRPr="004D7B06" w:rsidRDefault="004F6B9B" w:rsidP="00A13A11">
      <w:pPr>
        <w:rPr>
          <w:szCs w:val="18"/>
          <w:lang w:val="es-ES"/>
        </w:rPr>
      </w:pPr>
    </w:p>
    <w:p w14:paraId="4059FA6A" w14:textId="328E8C4F" w:rsidR="004F6B9B" w:rsidRPr="004D7B06" w:rsidRDefault="004F6B9B" w:rsidP="00A13A11">
      <w:pPr>
        <w:rPr>
          <w:szCs w:val="18"/>
          <w:lang w:val="es-ES"/>
        </w:rPr>
      </w:pPr>
      <w:proofErr w:type="spellStart"/>
      <w:r w:rsidRPr="004D7B06">
        <w:rPr>
          <w:rFonts w:asciiTheme="majorHAnsi" w:hAnsiTheme="majorHAnsi" w:cstheme="majorHAnsi"/>
          <w:b/>
          <w:bCs/>
          <w:color w:val="000000"/>
          <w:szCs w:val="18"/>
          <w:lang w:val="es-ES"/>
        </w:rPr>
        <w:t>Perfect</w:t>
      </w:r>
      <w:proofErr w:type="spellEnd"/>
      <w:r w:rsidRPr="004D7B06">
        <w:rPr>
          <w:rFonts w:asciiTheme="majorHAnsi" w:hAnsiTheme="majorHAnsi" w:cstheme="majorHAnsi"/>
          <w:b/>
          <w:bCs/>
          <w:color w:val="000000"/>
          <w:szCs w:val="18"/>
          <w:lang w:val="es-ES"/>
        </w:rPr>
        <w:t xml:space="preserve"> </w:t>
      </w:r>
      <w:r w:rsidR="00867DD9">
        <w:rPr>
          <w:rFonts w:asciiTheme="majorHAnsi" w:hAnsiTheme="majorHAnsi" w:cstheme="majorHAnsi"/>
          <w:b/>
          <w:bCs/>
          <w:color w:val="000000"/>
          <w:szCs w:val="18"/>
          <w:lang w:val="es-ES"/>
        </w:rPr>
        <w:t>m</w:t>
      </w:r>
      <w:r w:rsidRPr="004D7B06">
        <w:rPr>
          <w:rFonts w:asciiTheme="majorHAnsi" w:hAnsiTheme="majorHAnsi" w:cstheme="majorHAnsi"/>
          <w:b/>
          <w:bCs/>
          <w:color w:val="000000"/>
          <w:szCs w:val="18"/>
          <w:lang w:val="es-ES"/>
        </w:rPr>
        <w:t xml:space="preserve">atch </w:t>
      </w:r>
      <w:r w:rsidR="00867DD9">
        <w:rPr>
          <w:rFonts w:asciiTheme="majorHAnsi" w:hAnsiTheme="majorHAnsi" w:cstheme="majorHAnsi"/>
          <w:b/>
          <w:bCs/>
          <w:color w:val="000000"/>
          <w:szCs w:val="18"/>
          <w:lang w:val="es-ES"/>
        </w:rPr>
        <w:t>para puertas exteriores</w:t>
      </w:r>
    </w:p>
    <w:p w14:paraId="2F397E0F" w14:textId="7DB52D41" w:rsidR="00AC649F" w:rsidRDefault="00EF374B" w:rsidP="00AC649F">
      <w:pPr>
        <w:rPr>
          <w:bCs/>
          <w:szCs w:val="18"/>
          <w:lang w:val="es-ES"/>
        </w:rPr>
      </w:pPr>
      <w:r>
        <w:rPr>
          <w:rFonts w:asciiTheme="majorHAnsi" w:hAnsiTheme="majorHAnsi" w:cstheme="majorBidi"/>
          <w:color w:val="000000" w:themeColor="text1"/>
          <w:szCs w:val="18"/>
          <w:lang w:val="es-ES"/>
        </w:rPr>
        <w:t xml:space="preserve">Las juntas acordes con las soleras para sistemas de puertas con ranura de perfil de </w:t>
      </w:r>
      <w:r w:rsidR="004F6B9B" w:rsidRPr="004D7B06">
        <w:rPr>
          <w:rFonts w:asciiTheme="majorHAnsi" w:hAnsiTheme="majorHAnsi" w:cstheme="majorBidi"/>
          <w:color w:val="000000" w:themeColor="text1"/>
          <w:szCs w:val="18"/>
          <w:lang w:val="es-ES"/>
        </w:rPr>
        <w:t xml:space="preserve">12 mm </w:t>
      </w:r>
      <w:r>
        <w:rPr>
          <w:rFonts w:asciiTheme="majorHAnsi" w:hAnsiTheme="majorHAnsi" w:cstheme="majorBidi"/>
          <w:color w:val="000000" w:themeColor="text1"/>
          <w:szCs w:val="18"/>
          <w:lang w:val="es-ES"/>
        </w:rPr>
        <w:t xml:space="preserve">forman parte de la gama de productos </w:t>
      </w:r>
      <w:r w:rsidR="004F6B9B" w:rsidRPr="004D7B06">
        <w:rPr>
          <w:rFonts w:asciiTheme="majorHAnsi" w:hAnsiTheme="majorHAnsi" w:cstheme="majorBidi"/>
          <w:color w:val="000000" w:themeColor="text1"/>
          <w:szCs w:val="18"/>
          <w:lang w:val="es-ES"/>
        </w:rPr>
        <w:t>Deventer</w:t>
      </w:r>
      <w:r>
        <w:rPr>
          <w:rFonts w:asciiTheme="majorHAnsi" w:hAnsiTheme="majorHAnsi" w:cstheme="majorBidi"/>
          <w:color w:val="000000" w:themeColor="text1"/>
          <w:szCs w:val="18"/>
          <w:lang w:val="es-ES"/>
        </w:rPr>
        <w:t xml:space="preserve"> y se encuentran ocultas en la ranura del herraje</w:t>
      </w:r>
      <w:r w:rsidR="004F6B9B" w:rsidRPr="004D7B06">
        <w:rPr>
          <w:rFonts w:asciiTheme="majorHAnsi" w:hAnsiTheme="majorHAnsi" w:cstheme="majorBidi"/>
          <w:color w:val="000000" w:themeColor="text1"/>
          <w:szCs w:val="18"/>
          <w:lang w:val="es-ES"/>
        </w:rPr>
        <w:t xml:space="preserve">. </w:t>
      </w:r>
      <w:r>
        <w:rPr>
          <w:rFonts w:asciiTheme="majorHAnsi" w:hAnsiTheme="majorHAnsi" w:cstheme="majorBidi"/>
          <w:color w:val="000000" w:themeColor="text1"/>
          <w:szCs w:val="18"/>
          <w:lang w:val="es-ES"/>
        </w:rPr>
        <w:t xml:space="preserve">La </w:t>
      </w:r>
      <w:proofErr w:type="spellStart"/>
      <w:r w:rsidR="004F6B9B" w:rsidRPr="004D7B06">
        <w:rPr>
          <w:bCs/>
          <w:szCs w:val="18"/>
          <w:lang w:val="es-ES"/>
        </w:rPr>
        <w:t>DDM</w:t>
      </w:r>
      <w:proofErr w:type="spellEnd"/>
      <w:r w:rsidR="004F6B9B" w:rsidRPr="004D7B06">
        <w:rPr>
          <w:bCs/>
          <w:szCs w:val="18"/>
          <w:lang w:val="es-ES"/>
        </w:rPr>
        <w:t xml:space="preserve"> 1212 </w:t>
      </w:r>
      <w:r>
        <w:rPr>
          <w:bCs/>
          <w:szCs w:val="18"/>
          <w:lang w:val="es-ES"/>
        </w:rPr>
        <w:t xml:space="preserve">con una altura instalada </w:t>
      </w:r>
      <w:r w:rsidR="00B95607">
        <w:rPr>
          <w:bCs/>
          <w:szCs w:val="18"/>
          <w:lang w:val="es-ES"/>
        </w:rPr>
        <w:t xml:space="preserve">reducida </w:t>
      </w:r>
      <w:r>
        <w:rPr>
          <w:bCs/>
          <w:szCs w:val="18"/>
          <w:lang w:val="es-ES"/>
        </w:rPr>
        <w:t xml:space="preserve">de solo </w:t>
      </w:r>
      <w:r w:rsidR="004F6B9B" w:rsidRPr="004D7B06">
        <w:rPr>
          <w:bCs/>
          <w:szCs w:val="18"/>
          <w:lang w:val="es-ES"/>
        </w:rPr>
        <w:t>12 mm</w:t>
      </w:r>
      <w:r w:rsidR="00AC649F">
        <w:rPr>
          <w:bCs/>
          <w:szCs w:val="18"/>
          <w:lang w:val="es-ES"/>
        </w:rPr>
        <w:t xml:space="preserve">, así como las juntas autorregulables </w:t>
      </w:r>
      <w:proofErr w:type="spellStart"/>
      <w:r w:rsidR="004F6B9B" w:rsidRPr="004D7B06">
        <w:rPr>
          <w:bCs/>
          <w:szCs w:val="18"/>
          <w:lang w:val="es-ES"/>
        </w:rPr>
        <w:t>DDS</w:t>
      </w:r>
      <w:proofErr w:type="spellEnd"/>
      <w:r w:rsidR="004F6B9B" w:rsidRPr="004D7B06">
        <w:rPr>
          <w:bCs/>
          <w:szCs w:val="18"/>
          <w:lang w:val="es-ES"/>
        </w:rPr>
        <w:t xml:space="preserve"> 1220</w:t>
      </w:r>
      <w:r w:rsidR="00AC649F">
        <w:rPr>
          <w:bCs/>
          <w:szCs w:val="18"/>
          <w:lang w:val="es-ES"/>
        </w:rPr>
        <w:t xml:space="preserve"> y </w:t>
      </w:r>
      <w:proofErr w:type="spellStart"/>
      <w:r w:rsidR="004F6B9B" w:rsidRPr="004D7B06">
        <w:rPr>
          <w:bCs/>
          <w:szCs w:val="18"/>
          <w:lang w:val="es-ES"/>
        </w:rPr>
        <w:t>DDS</w:t>
      </w:r>
      <w:proofErr w:type="spellEnd"/>
      <w:r w:rsidR="004F6B9B" w:rsidRPr="004D7B06">
        <w:rPr>
          <w:bCs/>
          <w:szCs w:val="18"/>
          <w:lang w:val="es-ES"/>
        </w:rPr>
        <w:t xml:space="preserve"> 1230 </w:t>
      </w:r>
      <w:r w:rsidR="00AC649F">
        <w:rPr>
          <w:bCs/>
          <w:szCs w:val="18"/>
          <w:lang w:val="es-ES"/>
        </w:rPr>
        <w:t xml:space="preserve">se atornillan de forma sencilla desde abajo. En el caso de la junta </w:t>
      </w:r>
      <w:proofErr w:type="spellStart"/>
      <w:r w:rsidR="004F6B9B" w:rsidRPr="004D7B06">
        <w:rPr>
          <w:bCs/>
          <w:szCs w:val="18"/>
          <w:lang w:val="es-ES"/>
        </w:rPr>
        <w:t>DDS</w:t>
      </w:r>
      <w:proofErr w:type="spellEnd"/>
      <w:r w:rsidR="004F6B9B" w:rsidRPr="004D7B06">
        <w:rPr>
          <w:bCs/>
          <w:szCs w:val="18"/>
          <w:lang w:val="es-ES"/>
        </w:rPr>
        <w:t xml:space="preserve"> 1220</w:t>
      </w:r>
      <w:r w:rsidR="00AC649F">
        <w:rPr>
          <w:bCs/>
          <w:szCs w:val="18"/>
          <w:lang w:val="es-ES"/>
        </w:rPr>
        <w:t xml:space="preserve"> solo queda </w:t>
      </w:r>
      <w:r w:rsidR="00AC649F" w:rsidRPr="00AC649F">
        <w:rPr>
          <w:bCs/>
          <w:szCs w:val="18"/>
          <w:lang w:val="es-ES"/>
        </w:rPr>
        <w:t>visible una guía de aluminio de alta calidad</w:t>
      </w:r>
      <w:r w:rsidR="00AC649F" w:rsidRPr="00AC649F">
        <w:t xml:space="preserve"> </w:t>
      </w:r>
      <w:r w:rsidR="00AC649F" w:rsidRPr="00AC649F">
        <w:rPr>
          <w:bCs/>
          <w:szCs w:val="18"/>
          <w:lang w:val="es-ES"/>
        </w:rPr>
        <w:t xml:space="preserve">que cubre la junta </w:t>
      </w:r>
      <w:r w:rsidR="00AC649F" w:rsidRPr="00AC649F">
        <w:rPr>
          <w:bCs/>
          <w:szCs w:val="18"/>
          <w:lang w:val="es-ES"/>
        </w:rPr>
        <w:lastRenderedPageBreak/>
        <w:t xml:space="preserve">negra de PVC, lo cual permite prescindir de </w:t>
      </w:r>
      <w:r w:rsidR="00B95607">
        <w:rPr>
          <w:bCs/>
          <w:szCs w:val="18"/>
          <w:lang w:val="es-ES"/>
        </w:rPr>
        <w:t xml:space="preserve">molestos </w:t>
      </w:r>
      <w:r w:rsidR="00AC649F" w:rsidRPr="00AC649F">
        <w:rPr>
          <w:bCs/>
          <w:szCs w:val="18"/>
          <w:lang w:val="es-ES"/>
        </w:rPr>
        <w:t>ángulos metálicos o de PVC para proteger el perfil del marco</w:t>
      </w:r>
      <w:r w:rsidR="00B95607" w:rsidRPr="00B95607">
        <w:rPr>
          <w:bCs/>
          <w:szCs w:val="18"/>
          <w:lang w:val="es-ES"/>
        </w:rPr>
        <w:t xml:space="preserve"> </w:t>
      </w:r>
      <w:r w:rsidR="00B95607" w:rsidRPr="00AC649F">
        <w:rPr>
          <w:bCs/>
          <w:szCs w:val="18"/>
          <w:lang w:val="es-ES"/>
        </w:rPr>
        <w:t>contra daños</w:t>
      </w:r>
      <w:r w:rsidR="00462EAB">
        <w:rPr>
          <w:bCs/>
          <w:szCs w:val="18"/>
          <w:lang w:val="es-ES"/>
        </w:rPr>
        <w:t>.</w:t>
      </w:r>
    </w:p>
    <w:p w14:paraId="1133ACB1" w14:textId="77777777" w:rsidR="00BF160B" w:rsidRPr="004D7B06" w:rsidRDefault="00BF160B" w:rsidP="00A13A11">
      <w:pPr>
        <w:rPr>
          <w:bCs/>
          <w:szCs w:val="18"/>
          <w:lang w:val="es-ES"/>
        </w:rPr>
      </w:pPr>
    </w:p>
    <w:p w14:paraId="7F4467D1" w14:textId="730051AA" w:rsidR="004F6B9B" w:rsidRPr="004D7B06" w:rsidRDefault="00AC649F" w:rsidP="00A13A11">
      <w:pPr>
        <w:rPr>
          <w:szCs w:val="18"/>
          <w:lang w:val="es-ES"/>
        </w:rPr>
      </w:pPr>
      <w:r>
        <w:rPr>
          <w:b/>
          <w:szCs w:val="18"/>
          <w:lang w:val="es-ES"/>
        </w:rPr>
        <w:t>Juntas de mantenimiento fácil</w:t>
      </w:r>
    </w:p>
    <w:p w14:paraId="5C37DCD9" w14:textId="450983AB" w:rsidR="0083232C" w:rsidRDefault="0083232C" w:rsidP="004F6B9B">
      <w:pPr>
        <w:spacing w:line="276" w:lineRule="auto"/>
        <w:rPr>
          <w:szCs w:val="18"/>
          <w:lang w:val="es-ES"/>
        </w:rPr>
      </w:pPr>
      <w:r>
        <w:rPr>
          <w:szCs w:val="18"/>
          <w:lang w:val="es-ES"/>
        </w:rPr>
        <w:t xml:space="preserve">Las tres juntas se activan por un solo lado, lo cual permite acortarlas y ajustarlas fácilmente a medida. El mecanismo interior también se puede extraer completamente después del montaje por el lado </w:t>
      </w:r>
      <w:r w:rsidR="0072435A">
        <w:rPr>
          <w:szCs w:val="18"/>
          <w:lang w:val="es-ES"/>
        </w:rPr>
        <w:t>de</w:t>
      </w:r>
      <w:r>
        <w:rPr>
          <w:szCs w:val="18"/>
          <w:lang w:val="es-ES"/>
        </w:rPr>
        <w:t xml:space="preserve"> activa</w:t>
      </w:r>
      <w:r w:rsidR="0072435A">
        <w:rPr>
          <w:szCs w:val="18"/>
          <w:lang w:val="es-ES"/>
        </w:rPr>
        <w:t>ción</w:t>
      </w:r>
      <w:r>
        <w:rPr>
          <w:szCs w:val="18"/>
          <w:lang w:val="es-ES"/>
        </w:rPr>
        <w:t xml:space="preserve">, </w:t>
      </w:r>
      <w:r w:rsidR="0072435A">
        <w:rPr>
          <w:szCs w:val="18"/>
          <w:lang w:val="es-ES"/>
        </w:rPr>
        <w:t xml:space="preserve">favoreciendo considerablemente </w:t>
      </w:r>
      <w:r>
        <w:rPr>
          <w:szCs w:val="18"/>
          <w:lang w:val="es-ES"/>
        </w:rPr>
        <w:t>el mantenimiento. De este modo, no es necesario descolgar la puerta ni desatornillar ángulo de montaje alguno. Tampoco se necesitan herramientas.</w:t>
      </w:r>
    </w:p>
    <w:p w14:paraId="6B9347CE" w14:textId="77777777" w:rsidR="004F6B9B" w:rsidRPr="004D7B06" w:rsidRDefault="004F6B9B" w:rsidP="004F6B9B">
      <w:pPr>
        <w:spacing w:line="276" w:lineRule="auto"/>
        <w:rPr>
          <w:rFonts w:asciiTheme="majorHAnsi" w:hAnsiTheme="majorHAnsi" w:cstheme="majorHAnsi"/>
          <w:bCs/>
          <w:iCs/>
          <w:szCs w:val="18"/>
          <w:lang w:val="es-ES"/>
        </w:rPr>
      </w:pPr>
    </w:p>
    <w:p w14:paraId="63BF7F1D" w14:textId="72211DC8" w:rsidR="004F6B9B" w:rsidRPr="004D7B06" w:rsidRDefault="0083232C" w:rsidP="0083232C">
      <w:pPr>
        <w:rPr>
          <w:szCs w:val="18"/>
          <w:lang w:val="es-ES"/>
        </w:rPr>
      </w:pPr>
      <w:r>
        <w:rPr>
          <w:rFonts w:asciiTheme="majorHAnsi" w:hAnsiTheme="majorHAnsi" w:cstheme="majorBidi"/>
          <w:szCs w:val="18"/>
          <w:lang w:val="es-ES"/>
        </w:rPr>
        <w:t xml:space="preserve">“Las tecnologías de herrajes y juntas de Roto se complementan óptimamente”, destaca </w:t>
      </w:r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Eberhard </w:t>
      </w:r>
      <w:proofErr w:type="spellStart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>Mammel</w:t>
      </w:r>
      <w:proofErr w:type="spellEnd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>, Dire</w:t>
      </w:r>
      <w:r>
        <w:rPr>
          <w:rFonts w:asciiTheme="majorHAnsi" w:hAnsiTheme="majorHAnsi" w:cstheme="majorBidi"/>
          <w:color w:val="212529"/>
          <w:szCs w:val="18"/>
          <w:lang w:val="es-ES"/>
        </w:rPr>
        <w:t>c</w:t>
      </w:r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tor </w:t>
      </w:r>
      <w:r>
        <w:rPr>
          <w:rFonts w:asciiTheme="majorHAnsi" w:hAnsiTheme="majorHAnsi" w:cstheme="majorBidi"/>
          <w:color w:val="212529"/>
          <w:szCs w:val="18"/>
          <w:lang w:val="es-ES"/>
        </w:rPr>
        <w:t xml:space="preserve">de </w:t>
      </w:r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Marketing </w:t>
      </w:r>
      <w:r>
        <w:rPr>
          <w:rFonts w:asciiTheme="majorHAnsi" w:hAnsiTheme="majorHAnsi" w:cstheme="majorBidi"/>
          <w:color w:val="212529"/>
          <w:szCs w:val="18"/>
          <w:lang w:val="es-ES"/>
        </w:rPr>
        <w:t xml:space="preserve">e Innovación de Productos de </w:t>
      </w:r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Roto </w:t>
      </w:r>
      <w:proofErr w:type="spellStart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>Fenster</w:t>
      </w:r>
      <w:proofErr w:type="spellEnd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- und </w:t>
      </w:r>
      <w:proofErr w:type="spellStart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>Türtechnologie</w:t>
      </w:r>
      <w:proofErr w:type="spellEnd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, </w:t>
      </w:r>
      <w:r>
        <w:rPr>
          <w:rFonts w:asciiTheme="majorHAnsi" w:hAnsiTheme="majorHAnsi" w:cstheme="majorBidi"/>
          <w:color w:val="212529"/>
          <w:szCs w:val="18"/>
          <w:lang w:val="es-ES"/>
        </w:rPr>
        <w:t xml:space="preserve">en relación a la gama global de productos </w:t>
      </w:r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 xml:space="preserve">Roto </w:t>
      </w:r>
      <w:proofErr w:type="spellStart"/>
      <w:r w:rsidR="004F6B9B" w:rsidRPr="004D7B06">
        <w:rPr>
          <w:rFonts w:asciiTheme="majorHAnsi" w:hAnsiTheme="majorHAnsi" w:cstheme="majorBidi"/>
          <w:color w:val="212529"/>
          <w:szCs w:val="18"/>
          <w:lang w:val="es-ES"/>
        </w:rPr>
        <w:t>Door</w:t>
      </w:r>
      <w:proofErr w:type="spellEnd"/>
      <w:r>
        <w:rPr>
          <w:rFonts w:asciiTheme="majorHAnsi" w:hAnsiTheme="majorHAnsi" w:cstheme="majorBidi"/>
          <w:color w:val="212529"/>
          <w:szCs w:val="18"/>
          <w:lang w:val="es-ES"/>
        </w:rPr>
        <w:t>, compuesta por soleras, juntas, cerraduras y bisagras para puertas</w:t>
      </w:r>
      <w:r w:rsidR="004F6B9B" w:rsidRPr="004D7B06">
        <w:rPr>
          <w:rFonts w:asciiTheme="majorHAnsi" w:hAnsiTheme="majorHAnsi" w:cstheme="majorBidi"/>
          <w:szCs w:val="18"/>
          <w:lang w:val="es-ES"/>
        </w:rPr>
        <w:t>.</w:t>
      </w:r>
    </w:p>
    <w:p w14:paraId="760B7A2F" w14:textId="77777777" w:rsidR="004F6B9B" w:rsidRPr="004D7B06" w:rsidRDefault="004F6B9B" w:rsidP="00A13A11">
      <w:pPr>
        <w:rPr>
          <w:szCs w:val="18"/>
          <w:lang w:val="es-ES"/>
        </w:rPr>
      </w:pPr>
    </w:p>
    <w:p w14:paraId="1741B38C" w14:textId="59E22E16" w:rsidR="004F6B9B" w:rsidRPr="004D7B06" w:rsidRDefault="00BA2B71" w:rsidP="00A13A11">
      <w:pPr>
        <w:rPr>
          <w:szCs w:val="18"/>
          <w:lang w:val="es-ES"/>
        </w:rPr>
      </w:pPr>
      <w:r>
        <w:rPr>
          <w:szCs w:val="18"/>
          <w:lang w:val="es-ES"/>
        </w:rPr>
        <w:t>En caso de interés, encontrar</w:t>
      </w:r>
      <w:r w:rsidR="00462EAB">
        <w:rPr>
          <w:szCs w:val="18"/>
          <w:lang w:val="es-ES"/>
        </w:rPr>
        <w:t>á</w:t>
      </w:r>
      <w:r>
        <w:rPr>
          <w:szCs w:val="18"/>
          <w:lang w:val="es-ES"/>
        </w:rPr>
        <w:t xml:space="preserve"> información más detallada de las soleras de </w:t>
      </w:r>
      <w:r w:rsidR="004F6B9B" w:rsidRPr="004D7B06">
        <w:rPr>
          <w:szCs w:val="18"/>
          <w:lang w:val="es-ES"/>
        </w:rPr>
        <w:t xml:space="preserve">Roto </w:t>
      </w:r>
      <w:r>
        <w:rPr>
          <w:szCs w:val="18"/>
          <w:lang w:val="es-ES"/>
        </w:rPr>
        <w:t xml:space="preserve">en la web de la empresa </w:t>
      </w:r>
      <w:hyperlink r:id="rId10">
        <w:r w:rsidR="003B729B">
          <w:rPr>
            <w:rStyle w:val="Hipervnculo"/>
            <w:szCs w:val="18"/>
            <w:lang w:val="es-ES"/>
          </w:rPr>
          <w:t>ftt.roto-frank.com/es-es/productos/detalles/roto-</w:t>
        </w:r>
        <w:proofErr w:type="spellStart"/>
        <w:r w:rsidR="003B729B">
          <w:rPr>
            <w:rStyle w:val="Hipervnculo"/>
            <w:szCs w:val="18"/>
            <w:lang w:val="es-ES"/>
          </w:rPr>
          <w:t>eifel</w:t>
        </w:r>
        <w:proofErr w:type="spellEnd"/>
        <w:r w:rsidR="003B729B">
          <w:rPr>
            <w:rStyle w:val="Hipervnculo"/>
            <w:szCs w:val="18"/>
            <w:lang w:val="es-ES"/>
          </w:rPr>
          <w:t>/</w:t>
        </w:r>
      </w:hyperlink>
      <w:r w:rsidR="003B729B">
        <w:rPr>
          <w:szCs w:val="18"/>
          <w:lang w:val="es-ES"/>
        </w:rPr>
        <w:t xml:space="preserve">, así como en un folleto compacto en el enlace </w:t>
      </w:r>
      <w:hyperlink r:id="rId11" w:history="1">
        <w:r w:rsidR="00A47115" w:rsidRPr="004D7B06">
          <w:rPr>
            <w:rStyle w:val="Hipervnculo"/>
            <w:szCs w:val="18"/>
            <w:lang w:val="es-ES"/>
          </w:rPr>
          <w:t>ftt</w:t>
        </w:r>
        <w:r w:rsidR="004F6B9B" w:rsidRPr="004D7B06">
          <w:rPr>
            <w:rStyle w:val="Hipervnculo"/>
            <w:szCs w:val="18"/>
            <w:lang w:val="es-ES"/>
          </w:rPr>
          <w:t>.roto-frank.com/de/bro-372</w:t>
        </w:r>
      </w:hyperlink>
      <w:r w:rsidR="004F6B9B" w:rsidRPr="004D7B06">
        <w:rPr>
          <w:szCs w:val="18"/>
          <w:lang w:val="es-ES"/>
        </w:rPr>
        <w:t>.</w:t>
      </w:r>
    </w:p>
    <w:p w14:paraId="49C374F0" w14:textId="77777777" w:rsidR="004F6B9B" w:rsidRPr="004D7B06" w:rsidRDefault="004F6B9B" w:rsidP="00A13A11">
      <w:pPr>
        <w:rPr>
          <w:szCs w:val="18"/>
          <w:lang w:val="es-ES"/>
        </w:rPr>
      </w:pPr>
    </w:p>
    <w:p w14:paraId="7B96D9FB" w14:textId="77777777" w:rsidR="004F6B9B" w:rsidRPr="004D7B06" w:rsidRDefault="004F6B9B" w:rsidP="00A13A11">
      <w:pPr>
        <w:rPr>
          <w:szCs w:val="18"/>
          <w:lang w:val="es-ES"/>
        </w:rPr>
      </w:pPr>
    </w:p>
    <w:p w14:paraId="1327661A" w14:textId="77777777" w:rsidR="00BF160B" w:rsidRPr="004D7B06" w:rsidRDefault="00BF160B" w:rsidP="004F6B9B">
      <w:pPr>
        <w:spacing w:line="276" w:lineRule="auto"/>
        <w:rPr>
          <w:szCs w:val="18"/>
          <w:lang w:val="es-ES"/>
        </w:rPr>
      </w:pPr>
    </w:p>
    <w:p w14:paraId="5D895957" w14:textId="77777777" w:rsidR="00BF160B" w:rsidRPr="004D7B06" w:rsidRDefault="00BF160B" w:rsidP="004F6B9B">
      <w:pPr>
        <w:spacing w:line="276" w:lineRule="auto"/>
        <w:rPr>
          <w:szCs w:val="18"/>
          <w:lang w:val="es-ES"/>
        </w:rPr>
      </w:pPr>
    </w:p>
    <w:p w14:paraId="0E9187BD" w14:textId="77777777" w:rsidR="00BF160B" w:rsidRPr="004D7B06" w:rsidRDefault="00BF160B" w:rsidP="004F6B9B">
      <w:pPr>
        <w:spacing w:line="276" w:lineRule="auto"/>
        <w:rPr>
          <w:szCs w:val="18"/>
          <w:lang w:val="es-ES"/>
        </w:rPr>
      </w:pPr>
    </w:p>
    <w:p w14:paraId="3D2F0958" w14:textId="7ECB87C1" w:rsidR="004F6B9B" w:rsidRPr="004D7B06" w:rsidRDefault="003B729B" w:rsidP="004F6B9B">
      <w:pPr>
        <w:rPr>
          <w:szCs w:val="18"/>
          <w:lang w:val="es-ES"/>
        </w:rPr>
      </w:pPr>
      <w:r w:rsidRPr="003B729B">
        <w:rPr>
          <w:szCs w:val="18"/>
          <w:lang w:val="es-ES"/>
        </w:rPr>
        <w:t xml:space="preserve">El texto y las imágenes están disponibles para descarga en el área de prensa de Roto en </w:t>
      </w:r>
      <w:hyperlink r:id="rId12" w:history="1">
        <w:r>
          <w:rPr>
            <w:rStyle w:val="Hipervnculo"/>
            <w:szCs w:val="18"/>
            <w:lang w:val="es-ES"/>
          </w:rPr>
          <w:t>ftt.roto-frank.com/es-es/empresa/prensa/notas-de-prensa/</w:t>
        </w:r>
      </w:hyperlink>
      <w:r w:rsidR="004F6B9B" w:rsidRPr="004D7B06">
        <w:rPr>
          <w:szCs w:val="18"/>
          <w:lang w:val="es-ES"/>
        </w:rPr>
        <w:t>.</w:t>
      </w:r>
    </w:p>
    <w:p w14:paraId="4A8D3840" w14:textId="77777777" w:rsidR="004F6B9B" w:rsidRPr="004D7B06" w:rsidRDefault="004F6B9B" w:rsidP="00A13A11">
      <w:pPr>
        <w:rPr>
          <w:szCs w:val="18"/>
          <w:lang w:val="es-ES"/>
        </w:rPr>
      </w:pPr>
    </w:p>
    <w:p w14:paraId="5CBFEBCC" w14:textId="7E8BA474" w:rsidR="004F6B9B" w:rsidRPr="004D7B06" w:rsidRDefault="002978E2" w:rsidP="00A13A11">
      <w:pPr>
        <w:rPr>
          <w:szCs w:val="18"/>
          <w:lang w:val="es-ES"/>
        </w:rPr>
      </w:pPr>
      <w:r w:rsidRPr="004D7B06"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4E30ECAD" wp14:editId="52BDF261">
            <wp:simplePos x="0" y="0"/>
            <wp:positionH relativeFrom="column">
              <wp:posOffset>5230</wp:posOffset>
            </wp:positionH>
            <wp:positionV relativeFrom="paragraph">
              <wp:posOffset>0</wp:posOffset>
            </wp:positionV>
            <wp:extent cx="3505200" cy="2477055"/>
            <wp:effectExtent l="0" t="0" r="0" b="0"/>
            <wp:wrapThrough wrapText="bothSides">
              <wp:wrapPolygon edited="0">
                <wp:start x="0" y="0"/>
                <wp:lineTo x="0" y="21434"/>
                <wp:lineTo x="21483" y="21434"/>
                <wp:lineTo x="21483" y="0"/>
                <wp:lineTo x="0" y="0"/>
              </wp:wrapPolygon>
            </wp:wrapThrough>
            <wp:docPr id="1816466693" name="Grafik 1" descr="Ein Bild, das Wand, Im Haus, Inneneinrichtung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66693" name="Grafik 1" descr="Ein Bild, das Wand, Im Haus, Inneneinrichtung, Boden enthält.&#10;&#10;KI-generierte Inhalte können fehlerhaft sein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477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DEEE0" w14:textId="77777777" w:rsidR="004F6B9B" w:rsidRPr="004D7B06" w:rsidRDefault="004F6B9B" w:rsidP="00A13A11">
      <w:pPr>
        <w:rPr>
          <w:szCs w:val="18"/>
          <w:lang w:val="es-ES"/>
        </w:rPr>
      </w:pPr>
    </w:p>
    <w:p w14:paraId="28631428" w14:textId="77777777" w:rsidR="004F6B9B" w:rsidRPr="004D7B06" w:rsidRDefault="004F6B9B" w:rsidP="00A13A11">
      <w:pPr>
        <w:rPr>
          <w:szCs w:val="18"/>
          <w:lang w:val="es-ES"/>
        </w:rPr>
      </w:pPr>
    </w:p>
    <w:p w14:paraId="00146DEB" w14:textId="77777777" w:rsidR="004F6B9B" w:rsidRPr="004D7B06" w:rsidRDefault="004F6B9B" w:rsidP="00A13A11">
      <w:pPr>
        <w:rPr>
          <w:szCs w:val="18"/>
          <w:lang w:val="es-ES"/>
        </w:rPr>
      </w:pPr>
    </w:p>
    <w:p w14:paraId="0F9A7018" w14:textId="77777777" w:rsidR="004F6B9B" w:rsidRPr="004D7B06" w:rsidRDefault="004F6B9B" w:rsidP="00A13A11">
      <w:pPr>
        <w:rPr>
          <w:szCs w:val="18"/>
          <w:lang w:val="es-ES"/>
        </w:rPr>
      </w:pPr>
    </w:p>
    <w:p w14:paraId="330E3B3F" w14:textId="77777777" w:rsidR="004F6B9B" w:rsidRPr="004D7B06" w:rsidRDefault="004F6B9B" w:rsidP="00A13A11">
      <w:pPr>
        <w:rPr>
          <w:szCs w:val="18"/>
          <w:lang w:val="es-ES"/>
        </w:rPr>
      </w:pPr>
    </w:p>
    <w:p w14:paraId="5D802BAC" w14:textId="77777777" w:rsidR="004F6B9B" w:rsidRPr="004D7B06" w:rsidRDefault="004F6B9B" w:rsidP="00A13A11">
      <w:pPr>
        <w:rPr>
          <w:szCs w:val="18"/>
          <w:lang w:val="es-ES"/>
        </w:rPr>
      </w:pPr>
    </w:p>
    <w:p w14:paraId="552203B7" w14:textId="77777777" w:rsidR="004F6B9B" w:rsidRPr="004D7B06" w:rsidRDefault="004F6B9B" w:rsidP="00A13A11">
      <w:pPr>
        <w:rPr>
          <w:szCs w:val="18"/>
          <w:lang w:val="es-ES"/>
        </w:rPr>
      </w:pPr>
    </w:p>
    <w:p w14:paraId="26D88422" w14:textId="77777777" w:rsidR="004F6B9B" w:rsidRPr="004D7B06" w:rsidRDefault="004F6B9B" w:rsidP="00A13A11">
      <w:pPr>
        <w:rPr>
          <w:szCs w:val="18"/>
          <w:lang w:val="es-ES"/>
        </w:rPr>
      </w:pPr>
    </w:p>
    <w:p w14:paraId="6AFC70E4" w14:textId="77777777" w:rsidR="004F6B9B" w:rsidRPr="004D7B06" w:rsidRDefault="004F6B9B" w:rsidP="00A13A11">
      <w:pPr>
        <w:rPr>
          <w:szCs w:val="18"/>
          <w:lang w:val="es-ES"/>
        </w:rPr>
      </w:pPr>
    </w:p>
    <w:p w14:paraId="68A4E89A" w14:textId="77777777" w:rsidR="004F6B9B" w:rsidRPr="004D7B06" w:rsidRDefault="004F6B9B" w:rsidP="00A13A11">
      <w:pPr>
        <w:rPr>
          <w:szCs w:val="18"/>
          <w:lang w:val="es-ES"/>
        </w:rPr>
      </w:pPr>
    </w:p>
    <w:p w14:paraId="50754BAB" w14:textId="77777777" w:rsidR="004F6B9B" w:rsidRPr="004D7B06" w:rsidRDefault="004F6B9B" w:rsidP="00A13A11">
      <w:pPr>
        <w:rPr>
          <w:szCs w:val="18"/>
          <w:lang w:val="es-ES"/>
        </w:rPr>
      </w:pPr>
    </w:p>
    <w:p w14:paraId="69EE6C23" w14:textId="77777777" w:rsidR="004F6B9B" w:rsidRPr="004D7B06" w:rsidRDefault="004F6B9B" w:rsidP="00A13A11">
      <w:pPr>
        <w:rPr>
          <w:szCs w:val="18"/>
          <w:lang w:val="es-ES"/>
        </w:rPr>
      </w:pPr>
    </w:p>
    <w:p w14:paraId="69E83294" w14:textId="77777777" w:rsidR="004F6B9B" w:rsidRPr="004D7B06" w:rsidRDefault="004F6B9B" w:rsidP="00A13A11">
      <w:pPr>
        <w:rPr>
          <w:szCs w:val="18"/>
          <w:lang w:val="es-ES"/>
        </w:rPr>
      </w:pPr>
    </w:p>
    <w:p w14:paraId="0F3A354A" w14:textId="77777777" w:rsidR="004F6B9B" w:rsidRPr="004D7B06" w:rsidRDefault="004F6B9B" w:rsidP="00A13A11">
      <w:pPr>
        <w:rPr>
          <w:szCs w:val="18"/>
          <w:lang w:val="es-ES"/>
        </w:rPr>
      </w:pPr>
    </w:p>
    <w:p w14:paraId="6FEB72FB" w14:textId="370B794D" w:rsidR="002978E2" w:rsidRPr="004D7B06" w:rsidRDefault="002978E2" w:rsidP="00A13A11">
      <w:pPr>
        <w:rPr>
          <w:szCs w:val="18"/>
          <w:lang w:val="es-ES"/>
        </w:rPr>
      </w:pPr>
    </w:p>
    <w:p w14:paraId="2BE8715E" w14:textId="77777777" w:rsidR="002978E2" w:rsidRPr="004D7B06" w:rsidRDefault="002978E2" w:rsidP="00A13A11">
      <w:pPr>
        <w:rPr>
          <w:szCs w:val="18"/>
          <w:lang w:val="es-ES"/>
        </w:rPr>
      </w:pPr>
    </w:p>
    <w:p w14:paraId="4DF0690A" w14:textId="61806662" w:rsidR="002978E2" w:rsidRPr="004D7B06" w:rsidRDefault="003B729B" w:rsidP="002978E2">
      <w:pPr>
        <w:rPr>
          <w:szCs w:val="18"/>
          <w:lang w:val="es-ES"/>
        </w:rPr>
      </w:pPr>
      <w:r>
        <w:rPr>
          <w:szCs w:val="18"/>
          <w:lang w:val="es-ES"/>
        </w:rPr>
        <w:t>Cuando fuera acecha el temporal con aguacero</w:t>
      </w:r>
      <w:r w:rsidR="001A63EF">
        <w:rPr>
          <w:szCs w:val="18"/>
          <w:lang w:val="es-ES"/>
        </w:rPr>
        <w:t>s</w:t>
      </w:r>
      <w:r>
        <w:rPr>
          <w:szCs w:val="18"/>
          <w:lang w:val="es-ES"/>
        </w:rPr>
        <w:t xml:space="preserve">, las soleras </w:t>
      </w:r>
      <w:r w:rsidR="002978E2" w:rsidRPr="004D7B06">
        <w:rPr>
          <w:szCs w:val="18"/>
          <w:lang w:val="es-ES"/>
        </w:rPr>
        <w:t xml:space="preserve">Roto </w:t>
      </w:r>
      <w:proofErr w:type="spellStart"/>
      <w:r w:rsidR="002978E2" w:rsidRPr="004D7B06">
        <w:rPr>
          <w:szCs w:val="18"/>
          <w:lang w:val="es-ES"/>
        </w:rPr>
        <w:t>Eifel</w:t>
      </w:r>
      <w:proofErr w:type="spellEnd"/>
      <w:r>
        <w:rPr>
          <w:szCs w:val="18"/>
          <w:lang w:val="es-ES"/>
        </w:rPr>
        <w:t xml:space="preserve"> y las juntas de </w:t>
      </w:r>
      <w:r w:rsidR="002978E2" w:rsidRPr="004D7B06">
        <w:rPr>
          <w:szCs w:val="18"/>
          <w:lang w:val="es-ES"/>
        </w:rPr>
        <w:t xml:space="preserve">Deventer </w:t>
      </w:r>
      <w:r>
        <w:rPr>
          <w:szCs w:val="18"/>
          <w:lang w:val="es-ES"/>
        </w:rPr>
        <w:t>mantienen la estanqueidad del sistema de puertas y el agradable confort dentro de casa</w:t>
      </w:r>
      <w:r w:rsidR="002978E2" w:rsidRPr="004D7B06">
        <w:rPr>
          <w:szCs w:val="18"/>
          <w:lang w:val="es-ES"/>
        </w:rPr>
        <w:t>.</w:t>
      </w:r>
    </w:p>
    <w:p w14:paraId="1AFA7DF3" w14:textId="77777777" w:rsidR="002978E2" w:rsidRPr="004D7B06" w:rsidRDefault="002978E2" w:rsidP="002978E2">
      <w:pPr>
        <w:rPr>
          <w:szCs w:val="18"/>
          <w:lang w:val="es-ES"/>
        </w:rPr>
      </w:pPr>
    </w:p>
    <w:p w14:paraId="16BE9A89" w14:textId="7390BE63" w:rsidR="002978E2" w:rsidRPr="004D7B06" w:rsidRDefault="003B729B" w:rsidP="002978E2">
      <w:pPr>
        <w:rPr>
          <w:b/>
          <w:bCs/>
          <w:szCs w:val="18"/>
          <w:lang w:val="es-ES"/>
        </w:rPr>
      </w:pPr>
      <w:r>
        <w:rPr>
          <w:b/>
          <w:bCs/>
          <w:szCs w:val="18"/>
          <w:lang w:val="es-ES"/>
        </w:rPr>
        <w:t>Imagen</w:t>
      </w:r>
      <w:r w:rsidR="002978E2" w:rsidRPr="004D7B06">
        <w:rPr>
          <w:szCs w:val="18"/>
          <w:lang w:val="es-ES"/>
        </w:rPr>
        <w:t>:</w:t>
      </w:r>
      <w:r w:rsidR="002978E2" w:rsidRPr="004D7B06">
        <w:rPr>
          <w:rStyle w:val="normaltextrun"/>
          <w:rFonts w:cstheme="minorBidi"/>
          <w:color w:val="000000" w:themeColor="text1"/>
          <w:lang w:val="es-ES"/>
        </w:rPr>
        <w:t xml:space="preserve"> </w:t>
      </w:r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Roto </w:t>
      </w:r>
      <w:proofErr w:type="spellStart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Fenster</w:t>
      </w:r>
      <w:proofErr w:type="spellEnd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- und </w:t>
      </w:r>
      <w:proofErr w:type="spellStart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Türtechnologie</w:t>
      </w:r>
      <w:proofErr w:type="spellEnd"/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rFonts w:asciiTheme="majorHAnsi" w:hAnsiTheme="majorHAnsi" w:cstheme="majorHAnsi"/>
          <w:b/>
          <w:bCs/>
          <w:lang w:val="es-ES"/>
        </w:rPr>
        <w:t>Roto_Door</w:t>
      </w:r>
      <w:r w:rsidR="002978E2" w:rsidRPr="004D7B06">
        <w:rPr>
          <w:b/>
          <w:bCs/>
          <w:szCs w:val="18"/>
          <w:lang w:val="es-ES"/>
        </w:rPr>
        <w:t>.jpg</w:t>
      </w:r>
    </w:p>
    <w:p w14:paraId="54C585B7" w14:textId="77777777" w:rsidR="002978E2" w:rsidRPr="004D7B06" w:rsidRDefault="002978E2" w:rsidP="00A13A11">
      <w:pPr>
        <w:rPr>
          <w:szCs w:val="18"/>
          <w:lang w:val="es-ES"/>
        </w:rPr>
      </w:pPr>
    </w:p>
    <w:p w14:paraId="7583C397" w14:textId="77777777" w:rsidR="004F6B9B" w:rsidRPr="004D7B06" w:rsidRDefault="004F6B9B" w:rsidP="00A13A11">
      <w:pPr>
        <w:rPr>
          <w:szCs w:val="18"/>
          <w:lang w:val="es-ES"/>
        </w:rPr>
      </w:pPr>
    </w:p>
    <w:p w14:paraId="4546D7C1" w14:textId="31E5640D" w:rsidR="004F6B9B" w:rsidRPr="004D7B06" w:rsidRDefault="002978E2" w:rsidP="00A13A11">
      <w:pPr>
        <w:rPr>
          <w:szCs w:val="18"/>
          <w:lang w:val="es-ES"/>
        </w:rPr>
      </w:pPr>
      <w:r w:rsidRPr="004D7B06">
        <w:rPr>
          <w:rFonts w:asciiTheme="majorHAnsi" w:hAnsiTheme="majorHAnsi" w:cstheme="majorHAnsi"/>
          <w:bCs/>
          <w:iCs/>
          <w:noProof/>
          <w:szCs w:val="18"/>
          <w:lang w:val="es-ES"/>
        </w:rPr>
        <w:drawing>
          <wp:anchor distT="0" distB="0" distL="114300" distR="114300" simplePos="0" relativeHeight="251659264" behindDoc="0" locked="0" layoutInCell="1" allowOverlap="1" wp14:anchorId="667251DF" wp14:editId="6B3E5E8B">
            <wp:simplePos x="0" y="0"/>
            <wp:positionH relativeFrom="column">
              <wp:posOffset>4847</wp:posOffset>
            </wp:positionH>
            <wp:positionV relativeFrom="paragraph">
              <wp:posOffset>120650</wp:posOffset>
            </wp:positionV>
            <wp:extent cx="3794890" cy="2473037"/>
            <wp:effectExtent l="0" t="0" r="0" b="3810"/>
            <wp:wrapThrough wrapText="bothSides">
              <wp:wrapPolygon edited="0">
                <wp:start x="0" y="0"/>
                <wp:lineTo x="0" y="21467"/>
                <wp:lineTo x="21470" y="21467"/>
                <wp:lineTo x="21470" y="0"/>
                <wp:lineTo x="0" y="0"/>
              </wp:wrapPolygon>
            </wp:wrapThrough>
            <wp:docPr id="1791456547" name="Grafik 1" descr="Ein Bild, das Aluminium, Batteri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456547" name="Grafik 1" descr="Ein Bild, das Aluminium, Batterie, Design enthält.&#10;&#10;KI-generierte Inhalte können fehlerhaft sein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890" cy="2473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0CECCA" w14:textId="1267C460" w:rsidR="004F6B9B" w:rsidRPr="004D7B06" w:rsidRDefault="004F6B9B" w:rsidP="00A13A11">
      <w:pPr>
        <w:rPr>
          <w:szCs w:val="18"/>
          <w:lang w:val="es-ES"/>
        </w:rPr>
      </w:pPr>
    </w:p>
    <w:p w14:paraId="5503AAA2" w14:textId="3E9C5303" w:rsidR="004F6B9B" w:rsidRPr="004D7B06" w:rsidRDefault="004F6B9B" w:rsidP="00A13A11">
      <w:pPr>
        <w:rPr>
          <w:szCs w:val="18"/>
          <w:lang w:val="es-ES"/>
        </w:rPr>
      </w:pPr>
    </w:p>
    <w:p w14:paraId="45534BA3" w14:textId="55546510" w:rsidR="004F6B9B" w:rsidRPr="004D7B06" w:rsidRDefault="004F6B9B" w:rsidP="00A13A11">
      <w:pPr>
        <w:rPr>
          <w:szCs w:val="18"/>
          <w:lang w:val="es-ES"/>
        </w:rPr>
      </w:pPr>
    </w:p>
    <w:p w14:paraId="7A7E78DB" w14:textId="77777777" w:rsidR="002978E2" w:rsidRPr="004D7B06" w:rsidRDefault="002978E2" w:rsidP="00A13A11">
      <w:pPr>
        <w:rPr>
          <w:szCs w:val="18"/>
          <w:lang w:val="es-ES"/>
        </w:rPr>
      </w:pPr>
    </w:p>
    <w:p w14:paraId="2A30F736" w14:textId="77777777" w:rsidR="002978E2" w:rsidRPr="004D7B06" w:rsidRDefault="002978E2" w:rsidP="00A13A11">
      <w:pPr>
        <w:rPr>
          <w:szCs w:val="18"/>
          <w:lang w:val="es-ES"/>
        </w:rPr>
      </w:pPr>
    </w:p>
    <w:p w14:paraId="1B196F87" w14:textId="77777777" w:rsidR="002978E2" w:rsidRPr="004D7B06" w:rsidRDefault="002978E2" w:rsidP="00A13A11">
      <w:pPr>
        <w:rPr>
          <w:szCs w:val="18"/>
          <w:lang w:val="es-ES"/>
        </w:rPr>
      </w:pPr>
    </w:p>
    <w:p w14:paraId="38959A25" w14:textId="77777777" w:rsidR="002978E2" w:rsidRPr="004D7B06" w:rsidRDefault="002978E2" w:rsidP="00A13A11">
      <w:pPr>
        <w:rPr>
          <w:szCs w:val="18"/>
          <w:lang w:val="es-ES"/>
        </w:rPr>
      </w:pPr>
    </w:p>
    <w:p w14:paraId="6FC44FA8" w14:textId="77777777" w:rsidR="002978E2" w:rsidRPr="004D7B06" w:rsidRDefault="002978E2" w:rsidP="00A13A11">
      <w:pPr>
        <w:rPr>
          <w:szCs w:val="18"/>
          <w:lang w:val="es-ES"/>
        </w:rPr>
      </w:pPr>
    </w:p>
    <w:p w14:paraId="40DE0927" w14:textId="77777777" w:rsidR="002978E2" w:rsidRPr="004D7B06" w:rsidRDefault="002978E2" w:rsidP="00A13A11">
      <w:pPr>
        <w:rPr>
          <w:szCs w:val="18"/>
          <w:lang w:val="es-ES"/>
        </w:rPr>
      </w:pPr>
    </w:p>
    <w:p w14:paraId="4604DE84" w14:textId="77777777" w:rsidR="002978E2" w:rsidRPr="004D7B06" w:rsidRDefault="002978E2" w:rsidP="00A13A11">
      <w:pPr>
        <w:rPr>
          <w:szCs w:val="18"/>
          <w:lang w:val="es-ES"/>
        </w:rPr>
      </w:pPr>
    </w:p>
    <w:p w14:paraId="0098B473" w14:textId="77777777" w:rsidR="002978E2" w:rsidRPr="004D7B06" w:rsidRDefault="002978E2" w:rsidP="00A13A11">
      <w:pPr>
        <w:rPr>
          <w:szCs w:val="18"/>
          <w:lang w:val="es-ES"/>
        </w:rPr>
      </w:pPr>
    </w:p>
    <w:p w14:paraId="671A17B5" w14:textId="77777777" w:rsidR="002978E2" w:rsidRPr="004D7B06" w:rsidRDefault="002978E2" w:rsidP="00A13A11">
      <w:pPr>
        <w:rPr>
          <w:szCs w:val="18"/>
          <w:lang w:val="es-ES"/>
        </w:rPr>
      </w:pPr>
    </w:p>
    <w:p w14:paraId="49CDBD98" w14:textId="77777777" w:rsidR="002978E2" w:rsidRPr="004D7B06" w:rsidRDefault="002978E2" w:rsidP="00A13A11">
      <w:pPr>
        <w:rPr>
          <w:szCs w:val="18"/>
          <w:lang w:val="es-ES"/>
        </w:rPr>
      </w:pPr>
    </w:p>
    <w:p w14:paraId="1AED73A4" w14:textId="77777777" w:rsidR="002978E2" w:rsidRPr="004D7B06" w:rsidRDefault="002978E2" w:rsidP="00A13A11">
      <w:pPr>
        <w:rPr>
          <w:szCs w:val="18"/>
          <w:lang w:val="es-ES"/>
        </w:rPr>
      </w:pPr>
    </w:p>
    <w:p w14:paraId="41E6E4D3" w14:textId="77777777" w:rsidR="002978E2" w:rsidRPr="004D7B06" w:rsidRDefault="002978E2" w:rsidP="00A13A11">
      <w:pPr>
        <w:rPr>
          <w:szCs w:val="18"/>
          <w:lang w:val="es-ES"/>
        </w:rPr>
      </w:pPr>
    </w:p>
    <w:p w14:paraId="63781DAB" w14:textId="77777777" w:rsidR="002978E2" w:rsidRPr="004D7B06" w:rsidRDefault="002978E2" w:rsidP="00A13A11">
      <w:pPr>
        <w:rPr>
          <w:szCs w:val="18"/>
          <w:lang w:val="es-ES"/>
        </w:rPr>
      </w:pPr>
    </w:p>
    <w:p w14:paraId="1C79B3C2" w14:textId="77777777" w:rsidR="002978E2" w:rsidRPr="004D7B06" w:rsidRDefault="002978E2" w:rsidP="00A13A11">
      <w:pPr>
        <w:rPr>
          <w:szCs w:val="18"/>
          <w:lang w:val="es-ES"/>
        </w:rPr>
      </w:pPr>
    </w:p>
    <w:p w14:paraId="43576182" w14:textId="7EA12753" w:rsidR="002978E2" w:rsidRPr="004D7B06" w:rsidRDefault="003B729B" w:rsidP="003B729B">
      <w:pPr>
        <w:rPr>
          <w:szCs w:val="18"/>
          <w:lang w:val="es-ES"/>
        </w:rPr>
      </w:pPr>
      <w:r>
        <w:rPr>
          <w:lang w:val="es-ES"/>
        </w:rPr>
        <w:t xml:space="preserve">Como proveedor integral, </w:t>
      </w:r>
      <w:r w:rsidR="002978E2" w:rsidRPr="004D7B06">
        <w:rPr>
          <w:rFonts w:asciiTheme="majorHAnsi" w:hAnsiTheme="majorHAnsi" w:cstheme="majorBidi"/>
          <w:szCs w:val="18"/>
          <w:lang w:val="es-ES"/>
        </w:rPr>
        <w:t xml:space="preserve">Roto </w:t>
      </w:r>
      <w:r>
        <w:rPr>
          <w:rFonts w:asciiTheme="majorHAnsi" w:hAnsiTheme="majorHAnsi" w:cstheme="majorBidi"/>
          <w:szCs w:val="18"/>
          <w:lang w:val="es-ES"/>
        </w:rPr>
        <w:t xml:space="preserve">dispone de componentes para puertas exteriores en todos los materiales de marco. La imagen muestra una solera para puertas exteriores y balconeras. La nueva </w:t>
      </w:r>
      <w:proofErr w:type="spellStart"/>
      <w:r w:rsidR="002978E2" w:rsidRPr="004D7B06">
        <w:rPr>
          <w:szCs w:val="18"/>
          <w:lang w:val="es-ES"/>
        </w:rPr>
        <w:t>Eifel</w:t>
      </w:r>
      <w:proofErr w:type="spellEnd"/>
      <w:r w:rsidR="002978E2" w:rsidRPr="004D7B06">
        <w:rPr>
          <w:szCs w:val="18"/>
          <w:lang w:val="es-ES"/>
        </w:rPr>
        <w:t xml:space="preserve"> TB | Edge</w:t>
      </w:r>
      <w:r>
        <w:rPr>
          <w:szCs w:val="18"/>
          <w:lang w:val="es-ES"/>
        </w:rPr>
        <w:t xml:space="preserve"> en diseño angulado está disponible para puertas de una y dos hojas de madera y PVC. De barrera baja, </w:t>
      </w:r>
      <w:r w:rsidR="0061683B">
        <w:rPr>
          <w:szCs w:val="18"/>
          <w:lang w:val="es-ES"/>
        </w:rPr>
        <w:t>está diseñada para múltiples profundidades de instalación</w:t>
      </w:r>
      <w:r w:rsidR="002978E2" w:rsidRPr="004D7B06">
        <w:rPr>
          <w:szCs w:val="18"/>
          <w:lang w:val="es-ES"/>
        </w:rPr>
        <w:t>.</w:t>
      </w:r>
    </w:p>
    <w:p w14:paraId="29E23C5B" w14:textId="77777777" w:rsidR="00BF160B" w:rsidRPr="004D7B06" w:rsidRDefault="00BF160B" w:rsidP="002978E2">
      <w:pPr>
        <w:rPr>
          <w:szCs w:val="18"/>
          <w:lang w:val="es-ES"/>
        </w:rPr>
      </w:pPr>
    </w:p>
    <w:p w14:paraId="72838DF1" w14:textId="15E4B9B0" w:rsidR="002978E2" w:rsidRPr="004D7B06" w:rsidRDefault="0061683B" w:rsidP="002978E2">
      <w:pPr>
        <w:rPr>
          <w:szCs w:val="18"/>
          <w:lang w:val="es-ES"/>
        </w:rPr>
      </w:pPr>
      <w:r>
        <w:rPr>
          <w:b/>
          <w:bCs/>
          <w:szCs w:val="18"/>
          <w:lang w:val="es-ES"/>
        </w:rPr>
        <w:t>Imagen</w:t>
      </w:r>
      <w:r w:rsidR="002978E2" w:rsidRPr="004D7B06">
        <w:rPr>
          <w:szCs w:val="18"/>
          <w:lang w:val="es-ES"/>
        </w:rPr>
        <w:t>:</w:t>
      </w:r>
      <w:r w:rsidR="002978E2" w:rsidRPr="004D7B06">
        <w:rPr>
          <w:rStyle w:val="normaltextrun"/>
          <w:rFonts w:cstheme="minorBidi"/>
          <w:color w:val="000000" w:themeColor="text1"/>
          <w:lang w:val="es-ES"/>
        </w:rPr>
        <w:t xml:space="preserve"> </w:t>
      </w:r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Roto </w:t>
      </w:r>
      <w:proofErr w:type="spellStart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Fenster</w:t>
      </w:r>
      <w:proofErr w:type="spellEnd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- und </w:t>
      </w:r>
      <w:proofErr w:type="spellStart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Türtechnologie</w:t>
      </w:r>
      <w:proofErr w:type="spellEnd"/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rFonts w:asciiTheme="majorHAnsi" w:hAnsiTheme="majorHAnsi" w:cstheme="majorHAnsi"/>
          <w:b/>
          <w:bCs/>
          <w:lang w:val="es-ES"/>
        </w:rPr>
        <w:t>Roto_</w:t>
      </w:r>
      <w:r w:rsidR="002978E2" w:rsidRPr="004D7B06">
        <w:rPr>
          <w:b/>
          <w:bCs/>
          <w:szCs w:val="18"/>
          <w:lang w:val="es-ES"/>
        </w:rPr>
        <w:t xml:space="preserve"> Eifel</w:t>
      </w:r>
      <w:r w:rsidR="00D62E1A" w:rsidRPr="004D7B06">
        <w:rPr>
          <w:b/>
          <w:bCs/>
          <w:szCs w:val="18"/>
          <w:lang w:val="es-ES"/>
        </w:rPr>
        <w:t>_</w:t>
      </w:r>
      <w:r w:rsidR="002978E2" w:rsidRPr="004D7B06">
        <w:rPr>
          <w:b/>
          <w:bCs/>
          <w:szCs w:val="18"/>
          <w:lang w:val="es-ES"/>
        </w:rPr>
        <w:t>TB</w:t>
      </w:r>
      <w:r w:rsidR="00D62E1A" w:rsidRPr="004D7B06">
        <w:rPr>
          <w:b/>
          <w:bCs/>
          <w:szCs w:val="18"/>
          <w:lang w:val="es-ES"/>
        </w:rPr>
        <w:t>_</w:t>
      </w:r>
      <w:r w:rsidR="002978E2" w:rsidRPr="004D7B06">
        <w:rPr>
          <w:b/>
          <w:bCs/>
          <w:szCs w:val="18"/>
          <w:lang w:val="es-ES"/>
        </w:rPr>
        <w:t>Edge.jpg</w:t>
      </w:r>
    </w:p>
    <w:p w14:paraId="3489D4CC" w14:textId="77777777" w:rsidR="002978E2" w:rsidRPr="004D7B06" w:rsidRDefault="002978E2" w:rsidP="002978E2">
      <w:pPr>
        <w:rPr>
          <w:szCs w:val="18"/>
          <w:lang w:val="es-ES"/>
        </w:rPr>
      </w:pPr>
    </w:p>
    <w:p w14:paraId="5AF6E6D1" w14:textId="77777777" w:rsidR="00BF160B" w:rsidRPr="004D7B06" w:rsidRDefault="00BF160B" w:rsidP="002978E2">
      <w:pPr>
        <w:rPr>
          <w:szCs w:val="18"/>
          <w:lang w:val="es-ES"/>
        </w:rPr>
      </w:pPr>
    </w:p>
    <w:p w14:paraId="5A007AAE" w14:textId="77777777" w:rsidR="00BF160B" w:rsidRPr="004D7B06" w:rsidRDefault="00BF160B" w:rsidP="002978E2">
      <w:pPr>
        <w:rPr>
          <w:szCs w:val="18"/>
          <w:lang w:val="es-ES"/>
        </w:rPr>
      </w:pPr>
    </w:p>
    <w:p w14:paraId="4A73A027" w14:textId="77777777" w:rsidR="00BF160B" w:rsidRPr="004D7B06" w:rsidRDefault="00BF160B" w:rsidP="002978E2">
      <w:pPr>
        <w:rPr>
          <w:szCs w:val="18"/>
          <w:lang w:val="es-ES"/>
        </w:rPr>
      </w:pPr>
    </w:p>
    <w:p w14:paraId="1935B338" w14:textId="3235BBDF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  <w:r w:rsidRPr="004D7B06">
        <w:rPr>
          <w:b/>
          <w:bCs/>
          <w:noProof/>
          <w:szCs w:val="18"/>
          <w:lang w:val="es-ES"/>
        </w:rPr>
        <w:drawing>
          <wp:anchor distT="0" distB="0" distL="114300" distR="114300" simplePos="0" relativeHeight="251660288" behindDoc="0" locked="0" layoutInCell="1" allowOverlap="1" wp14:anchorId="527515A7" wp14:editId="0AB5605C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2807456" cy="2078182"/>
            <wp:effectExtent l="0" t="0" r="0" b="0"/>
            <wp:wrapThrough wrapText="bothSides">
              <wp:wrapPolygon edited="0">
                <wp:start x="0" y="0"/>
                <wp:lineTo x="0" y="21389"/>
                <wp:lineTo x="21400" y="21389"/>
                <wp:lineTo x="21400" y="0"/>
                <wp:lineTo x="0" y="0"/>
              </wp:wrapPolygon>
            </wp:wrapThrough>
            <wp:docPr id="168772412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724127" name="Grafik 1687724127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456" cy="20781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A0ECA8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66866D0E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3BD90EE1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1089EAA5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686A1F00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7EDE28C6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495473F9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2A77831E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4EE5D2F3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1B7924D2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6601371B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7BB5C55B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36B464F3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05A5D531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58A29034" w14:textId="1A8A0E5E" w:rsidR="0061683B" w:rsidRDefault="0061683B" w:rsidP="002978E2">
      <w:pPr>
        <w:contextualSpacing/>
        <w:rPr>
          <w:bCs/>
          <w:szCs w:val="18"/>
          <w:lang w:val="es-ES"/>
        </w:rPr>
      </w:pPr>
      <w:r>
        <w:rPr>
          <w:szCs w:val="18"/>
          <w:lang w:val="es-ES"/>
        </w:rPr>
        <w:t xml:space="preserve">De la junta </w:t>
      </w:r>
      <w:proofErr w:type="spellStart"/>
      <w:r w:rsidR="002978E2" w:rsidRPr="004D7B06">
        <w:rPr>
          <w:szCs w:val="18"/>
          <w:lang w:val="es-ES"/>
        </w:rPr>
        <w:t>DDS</w:t>
      </w:r>
      <w:proofErr w:type="spellEnd"/>
      <w:r w:rsidR="002978E2" w:rsidRPr="004D7B06">
        <w:rPr>
          <w:szCs w:val="18"/>
          <w:lang w:val="es-ES"/>
        </w:rPr>
        <w:t xml:space="preserve"> 1220</w:t>
      </w:r>
      <w:r>
        <w:rPr>
          <w:szCs w:val="18"/>
          <w:lang w:val="es-ES"/>
        </w:rPr>
        <w:t xml:space="preserve"> de </w:t>
      </w:r>
      <w:r w:rsidRPr="004D7B06">
        <w:rPr>
          <w:szCs w:val="18"/>
          <w:lang w:val="es-ES"/>
        </w:rPr>
        <w:t>Deventer</w:t>
      </w:r>
      <w:r w:rsidR="002978E2" w:rsidRPr="004D7B06">
        <w:rPr>
          <w:szCs w:val="18"/>
          <w:lang w:val="es-ES"/>
        </w:rPr>
        <w:t xml:space="preserve"> </w:t>
      </w:r>
      <w:r>
        <w:rPr>
          <w:bCs/>
          <w:szCs w:val="18"/>
          <w:lang w:val="es-ES"/>
        </w:rPr>
        <w:t xml:space="preserve">solo queda </w:t>
      </w:r>
      <w:r w:rsidRPr="00AC649F">
        <w:rPr>
          <w:bCs/>
          <w:szCs w:val="18"/>
          <w:lang w:val="es-ES"/>
        </w:rPr>
        <w:t>visible</w:t>
      </w:r>
      <w:r>
        <w:rPr>
          <w:bCs/>
          <w:szCs w:val="18"/>
          <w:lang w:val="es-ES"/>
        </w:rPr>
        <w:t xml:space="preserve"> por el exterior de la puerta</w:t>
      </w:r>
      <w:r w:rsidRPr="00AC649F">
        <w:rPr>
          <w:bCs/>
          <w:szCs w:val="18"/>
          <w:lang w:val="es-ES"/>
        </w:rPr>
        <w:t xml:space="preserve"> una guía de aluminio de alta calidad</w:t>
      </w:r>
      <w:r>
        <w:t>.</w:t>
      </w:r>
    </w:p>
    <w:p w14:paraId="3423E065" w14:textId="77777777" w:rsidR="002978E2" w:rsidRPr="004D7B06" w:rsidRDefault="002978E2" w:rsidP="002978E2">
      <w:pPr>
        <w:rPr>
          <w:rFonts w:cs="Calibri Light"/>
          <w:color w:val="000000"/>
          <w:szCs w:val="18"/>
          <w:lang w:val="es-ES"/>
        </w:rPr>
      </w:pPr>
    </w:p>
    <w:p w14:paraId="33BE8E3C" w14:textId="02B457A1" w:rsidR="002978E2" w:rsidRPr="004D7B06" w:rsidRDefault="0061683B" w:rsidP="002978E2">
      <w:pPr>
        <w:rPr>
          <w:rFonts w:asciiTheme="majorHAnsi" w:hAnsiTheme="majorHAnsi" w:cstheme="majorBidi"/>
          <w:szCs w:val="18"/>
          <w:lang w:val="es-ES"/>
        </w:rPr>
      </w:pPr>
      <w:r>
        <w:rPr>
          <w:b/>
          <w:bCs/>
          <w:szCs w:val="18"/>
          <w:lang w:val="es-ES"/>
        </w:rPr>
        <w:t>Imagen</w:t>
      </w:r>
      <w:r w:rsidR="002978E2" w:rsidRPr="004D7B06">
        <w:rPr>
          <w:szCs w:val="18"/>
          <w:lang w:val="es-ES"/>
        </w:rPr>
        <w:t>:</w:t>
      </w:r>
      <w:r w:rsidR="002978E2" w:rsidRPr="004D7B06">
        <w:rPr>
          <w:rStyle w:val="normaltextrun"/>
          <w:rFonts w:cstheme="minorBidi"/>
          <w:color w:val="000000" w:themeColor="text1"/>
          <w:lang w:val="es-ES"/>
        </w:rPr>
        <w:t xml:space="preserve"> </w:t>
      </w:r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Roto </w:t>
      </w:r>
      <w:proofErr w:type="spellStart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Fenster</w:t>
      </w:r>
      <w:proofErr w:type="spellEnd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- und </w:t>
      </w:r>
      <w:proofErr w:type="spellStart"/>
      <w:r w:rsidR="002978E2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Türtechnologie</w:t>
      </w:r>
      <w:proofErr w:type="spellEnd"/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lang w:val="es-ES"/>
        </w:rPr>
        <w:tab/>
      </w:r>
      <w:r w:rsidR="002978E2" w:rsidRPr="004D7B06">
        <w:rPr>
          <w:rFonts w:asciiTheme="majorHAnsi" w:hAnsiTheme="majorHAnsi" w:cstheme="majorHAnsi"/>
          <w:b/>
          <w:bCs/>
          <w:lang w:val="es-ES"/>
        </w:rPr>
        <w:t>Deventer_DDS_1220</w:t>
      </w:r>
      <w:r w:rsidR="002978E2" w:rsidRPr="004D7B06">
        <w:rPr>
          <w:b/>
          <w:bCs/>
          <w:szCs w:val="18"/>
          <w:lang w:val="es-ES"/>
        </w:rPr>
        <w:t>.jpg</w:t>
      </w:r>
    </w:p>
    <w:p w14:paraId="6D6FA60E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5DB2DF65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1F1DBB2E" w14:textId="1F0EF7DD" w:rsidR="002978E2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  <w:r w:rsidRPr="004D7B06">
        <w:rPr>
          <w:noProof/>
          <w:szCs w:val="18"/>
          <w:lang w:val="es-ES"/>
        </w:rPr>
        <w:drawing>
          <wp:anchor distT="0" distB="0" distL="114300" distR="114300" simplePos="0" relativeHeight="251662336" behindDoc="0" locked="0" layoutInCell="1" allowOverlap="1" wp14:anchorId="1C47A723" wp14:editId="7A9C403B">
            <wp:simplePos x="0" y="0"/>
            <wp:positionH relativeFrom="column">
              <wp:posOffset>4445</wp:posOffset>
            </wp:positionH>
            <wp:positionV relativeFrom="paragraph">
              <wp:posOffset>153035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9684779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77989" name="Grafik 196847798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DA36F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59E6C273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1F8C9B92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p w14:paraId="111D4C42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109AA92C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1CF5165C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7E9CC4C7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354842FF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7D455EB4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1CE32BBA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7BF2C2E9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620E8007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32D51C43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7C5DD951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05292122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1CD7F0ED" w14:textId="77777777" w:rsidR="00BF160B" w:rsidRPr="004D7B06" w:rsidRDefault="00BF160B" w:rsidP="002978E2">
      <w:pPr>
        <w:rPr>
          <w:rFonts w:asciiTheme="majorHAnsi" w:hAnsiTheme="majorHAnsi" w:cstheme="majorBidi"/>
          <w:szCs w:val="18"/>
          <w:lang w:val="es-ES"/>
        </w:rPr>
      </w:pPr>
    </w:p>
    <w:p w14:paraId="6687D52A" w14:textId="77777777" w:rsidR="0061683B" w:rsidRDefault="0061683B" w:rsidP="00BF160B">
      <w:pPr>
        <w:spacing w:line="276" w:lineRule="auto"/>
        <w:rPr>
          <w:rFonts w:asciiTheme="majorHAnsi" w:hAnsiTheme="majorHAnsi" w:cstheme="majorBidi"/>
          <w:szCs w:val="18"/>
          <w:lang w:val="es-ES"/>
        </w:rPr>
      </w:pPr>
      <w:r w:rsidRPr="0061683B">
        <w:rPr>
          <w:rFonts w:asciiTheme="majorHAnsi" w:hAnsiTheme="majorHAnsi" w:cstheme="majorBidi"/>
          <w:szCs w:val="18"/>
          <w:lang w:val="es-ES"/>
        </w:rPr>
        <w:t xml:space="preserve">“Las tecnologías de herrajes y juntas de Roto se complementan óptimamente”, destaca Eberhard </w:t>
      </w:r>
      <w:proofErr w:type="spellStart"/>
      <w:r w:rsidRPr="0061683B">
        <w:rPr>
          <w:rFonts w:asciiTheme="majorHAnsi" w:hAnsiTheme="majorHAnsi" w:cstheme="majorBidi"/>
          <w:szCs w:val="18"/>
          <w:lang w:val="es-ES"/>
        </w:rPr>
        <w:t>Mammel</w:t>
      </w:r>
      <w:proofErr w:type="spellEnd"/>
      <w:r w:rsidRPr="0061683B">
        <w:rPr>
          <w:rFonts w:asciiTheme="majorHAnsi" w:hAnsiTheme="majorHAnsi" w:cstheme="majorBidi"/>
          <w:szCs w:val="18"/>
          <w:lang w:val="es-ES"/>
        </w:rPr>
        <w:t xml:space="preserve">, Director de Marketing e Innovación de Productos de Roto </w:t>
      </w:r>
      <w:proofErr w:type="spellStart"/>
      <w:r w:rsidRPr="0061683B">
        <w:rPr>
          <w:rFonts w:asciiTheme="majorHAnsi" w:hAnsiTheme="majorHAnsi" w:cstheme="majorBidi"/>
          <w:szCs w:val="18"/>
          <w:lang w:val="es-ES"/>
        </w:rPr>
        <w:t>Fenster</w:t>
      </w:r>
      <w:proofErr w:type="spellEnd"/>
      <w:r w:rsidRPr="0061683B">
        <w:rPr>
          <w:rFonts w:asciiTheme="majorHAnsi" w:hAnsiTheme="majorHAnsi" w:cstheme="majorBidi"/>
          <w:szCs w:val="18"/>
          <w:lang w:val="es-ES"/>
        </w:rPr>
        <w:t xml:space="preserve">- und </w:t>
      </w:r>
      <w:proofErr w:type="spellStart"/>
      <w:r w:rsidRPr="0061683B">
        <w:rPr>
          <w:rFonts w:asciiTheme="majorHAnsi" w:hAnsiTheme="majorHAnsi" w:cstheme="majorBidi"/>
          <w:szCs w:val="18"/>
          <w:lang w:val="es-ES"/>
        </w:rPr>
        <w:t>Türtechnologie</w:t>
      </w:r>
      <w:proofErr w:type="spellEnd"/>
      <w:r w:rsidRPr="0061683B">
        <w:rPr>
          <w:rFonts w:asciiTheme="majorHAnsi" w:hAnsiTheme="majorHAnsi" w:cstheme="majorBidi"/>
          <w:szCs w:val="18"/>
          <w:lang w:val="es-ES"/>
        </w:rPr>
        <w:t xml:space="preserve">, en relación a la gama global de productos Roto </w:t>
      </w:r>
      <w:proofErr w:type="spellStart"/>
      <w:r w:rsidRPr="0061683B">
        <w:rPr>
          <w:rFonts w:asciiTheme="majorHAnsi" w:hAnsiTheme="majorHAnsi" w:cstheme="majorBidi"/>
          <w:szCs w:val="18"/>
          <w:lang w:val="es-ES"/>
        </w:rPr>
        <w:t>Door</w:t>
      </w:r>
      <w:proofErr w:type="spellEnd"/>
      <w:r w:rsidRPr="0061683B">
        <w:rPr>
          <w:rFonts w:asciiTheme="majorHAnsi" w:hAnsiTheme="majorHAnsi" w:cstheme="majorBidi"/>
          <w:szCs w:val="18"/>
          <w:lang w:val="es-ES"/>
        </w:rPr>
        <w:t>, compuesta por soleras, juntas, cerraduras y bisagras para puertas.</w:t>
      </w:r>
    </w:p>
    <w:p w14:paraId="073851F7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16AD35AB" w14:textId="58522A7C" w:rsidR="00BF160B" w:rsidRPr="004D7B06" w:rsidRDefault="0061683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  <w:r>
        <w:rPr>
          <w:b/>
          <w:bCs/>
          <w:szCs w:val="18"/>
          <w:lang w:val="es-ES"/>
        </w:rPr>
        <w:t>Imagen</w:t>
      </w:r>
      <w:r w:rsidR="00BF160B" w:rsidRPr="004D7B06">
        <w:rPr>
          <w:szCs w:val="18"/>
          <w:lang w:val="es-ES"/>
        </w:rPr>
        <w:t>:</w:t>
      </w:r>
      <w:r w:rsidR="00BF160B" w:rsidRPr="004D7B06">
        <w:rPr>
          <w:rStyle w:val="normaltextrun"/>
          <w:rFonts w:cstheme="minorBidi"/>
          <w:color w:val="000000" w:themeColor="text1"/>
          <w:lang w:val="es-ES"/>
        </w:rPr>
        <w:t xml:space="preserve"> </w:t>
      </w:r>
      <w:r w:rsidR="00BF160B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Roto </w:t>
      </w:r>
      <w:proofErr w:type="spellStart"/>
      <w:r w:rsidR="00BF160B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Fenster</w:t>
      </w:r>
      <w:proofErr w:type="spellEnd"/>
      <w:r w:rsidR="00BF160B" w:rsidRPr="004D7B06">
        <w:rPr>
          <w:rStyle w:val="normaltextrun"/>
          <w:rFonts w:cstheme="minorBidi"/>
          <w:color w:val="000000" w:themeColor="text1"/>
          <w:szCs w:val="18"/>
          <w:lang w:val="es-ES"/>
        </w:rPr>
        <w:t xml:space="preserve">- und </w:t>
      </w:r>
      <w:proofErr w:type="spellStart"/>
      <w:r w:rsidR="00BF160B" w:rsidRPr="004D7B06">
        <w:rPr>
          <w:rStyle w:val="normaltextrun"/>
          <w:rFonts w:cstheme="minorBidi"/>
          <w:color w:val="000000" w:themeColor="text1"/>
          <w:szCs w:val="18"/>
          <w:lang w:val="es-ES"/>
        </w:rPr>
        <w:t>Türtechnologie</w:t>
      </w:r>
      <w:proofErr w:type="spellEnd"/>
      <w:r w:rsidR="00BF160B" w:rsidRPr="004D7B06">
        <w:rPr>
          <w:lang w:val="es-ES"/>
        </w:rPr>
        <w:tab/>
      </w:r>
      <w:r w:rsidR="00BF160B" w:rsidRPr="004D7B06">
        <w:rPr>
          <w:lang w:val="es-ES"/>
        </w:rPr>
        <w:tab/>
      </w:r>
      <w:r w:rsidR="00BF160B" w:rsidRPr="004D7B06">
        <w:rPr>
          <w:lang w:val="es-ES"/>
        </w:rPr>
        <w:tab/>
      </w:r>
      <w:r w:rsidR="00BF160B" w:rsidRPr="004D7B06">
        <w:rPr>
          <w:lang w:val="es-ES"/>
        </w:rPr>
        <w:tab/>
      </w:r>
      <w:r w:rsidR="00BF160B" w:rsidRPr="004D7B06">
        <w:rPr>
          <w:rFonts w:asciiTheme="majorHAnsi" w:hAnsiTheme="majorHAnsi" w:cstheme="majorHAnsi"/>
          <w:b/>
          <w:bCs/>
          <w:lang w:val="es-ES"/>
        </w:rPr>
        <w:t>Eberhard_Mammel</w:t>
      </w:r>
      <w:r w:rsidR="00BF160B" w:rsidRPr="004D7B06">
        <w:rPr>
          <w:b/>
          <w:bCs/>
          <w:szCs w:val="18"/>
          <w:lang w:val="es-ES"/>
        </w:rPr>
        <w:t>.jpg</w:t>
      </w:r>
    </w:p>
    <w:p w14:paraId="0DF098CC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62227C03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69042A35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67DB82CC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0973302B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114390A6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6DCDE0FF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66D44145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585975A9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59902AD4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1A10A562" w14:textId="5B9261ED" w:rsidR="00BF160B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19C3A1E9" w14:textId="012725D7" w:rsidR="001A63EF" w:rsidRDefault="001A63EF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55E35370" w14:textId="0D04E195" w:rsidR="001A63EF" w:rsidRDefault="001A63EF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0F4ED3AB" w14:textId="5E1B05FC" w:rsidR="001A63EF" w:rsidRDefault="001A63EF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4DC17D99" w14:textId="77777777" w:rsidR="001A63EF" w:rsidRPr="004D7B06" w:rsidRDefault="001A63EF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61F60528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08F1B8BB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497D5E1B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56EAA7AA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5FFC57E1" w14:textId="2E4EDBBC" w:rsidR="00BF160B" w:rsidRPr="004D7B06" w:rsidRDefault="0061683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  <w:r w:rsidRPr="0061683B">
        <w:rPr>
          <w:szCs w:val="18"/>
          <w:lang w:val="es-ES"/>
        </w:rPr>
        <w:t>Reimpresión libre; rogamos remitan copia.</w:t>
      </w:r>
    </w:p>
    <w:p w14:paraId="6EC435F1" w14:textId="77777777" w:rsidR="00BF160B" w:rsidRPr="004D7B06" w:rsidRDefault="00BF160B" w:rsidP="00BF160B">
      <w:pPr>
        <w:autoSpaceDE w:val="0"/>
        <w:autoSpaceDN w:val="0"/>
        <w:adjustRightInd w:val="0"/>
        <w:spacing w:line="276" w:lineRule="auto"/>
        <w:rPr>
          <w:szCs w:val="18"/>
          <w:lang w:val="es-ES"/>
        </w:rPr>
      </w:pPr>
    </w:p>
    <w:p w14:paraId="78564B45" w14:textId="1E879D69" w:rsidR="00BF160B" w:rsidRPr="004D7B06" w:rsidRDefault="0061683B" w:rsidP="00BF160B">
      <w:pPr>
        <w:spacing w:line="276" w:lineRule="auto"/>
        <w:rPr>
          <w:rStyle w:val="Hipervnculo"/>
          <w:color w:val="auto"/>
          <w:szCs w:val="18"/>
          <w:u w:val="none"/>
          <w:lang w:val="es-ES"/>
        </w:rPr>
      </w:pPr>
      <w:r>
        <w:rPr>
          <w:b/>
          <w:bCs/>
          <w:szCs w:val="18"/>
          <w:lang w:val="es-ES"/>
        </w:rPr>
        <w:t>Editor</w:t>
      </w:r>
      <w:r w:rsidR="00BF160B" w:rsidRPr="004D7B06">
        <w:rPr>
          <w:szCs w:val="18"/>
          <w:lang w:val="es-ES"/>
        </w:rPr>
        <w:t xml:space="preserve">: Roto Frank </w:t>
      </w:r>
      <w:proofErr w:type="spellStart"/>
      <w:r w:rsidR="00BF160B" w:rsidRPr="004D7B06">
        <w:rPr>
          <w:szCs w:val="18"/>
          <w:lang w:val="es-ES"/>
        </w:rPr>
        <w:t>Fenster</w:t>
      </w:r>
      <w:proofErr w:type="spellEnd"/>
      <w:r w:rsidR="00BF160B" w:rsidRPr="004D7B06">
        <w:rPr>
          <w:szCs w:val="18"/>
          <w:lang w:val="es-ES"/>
        </w:rPr>
        <w:t xml:space="preserve">- und </w:t>
      </w:r>
      <w:proofErr w:type="spellStart"/>
      <w:r w:rsidR="00BF160B" w:rsidRPr="004D7B06">
        <w:rPr>
          <w:szCs w:val="18"/>
          <w:lang w:val="es-ES"/>
        </w:rPr>
        <w:t>Türtechnologie</w:t>
      </w:r>
      <w:proofErr w:type="spellEnd"/>
      <w:r w:rsidR="00BF160B" w:rsidRPr="004D7B06">
        <w:rPr>
          <w:szCs w:val="18"/>
          <w:lang w:val="es-ES"/>
        </w:rPr>
        <w:t xml:space="preserve"> </w:t>
      </w:r>
      <w:proofErr w:type="spellStart"/>
      <w:r w:rsidR="00BF160B" w:rsidRPr="004D7B06">
        <w:rPr>
          <w:szCs w:val="18"/>
          <w:lang w:val="es-ES"/>
        </w:rPr>
        <w:t>GmbH</w:t>
      </w:r>
      <w:proofErr w:type="spellEnd"/>
      <w:r w:rsidR="00BF160B" w:rsidRPr="004D7B06">
        <w:rPr>
          <w:szCs w:val="18"/>
          <w:lang w:val="es-ES"/>
        </w:rPr>
        <w:t xml:space="preserve"> • Wilhelm-Frank-</w:t>
      </w:r>
      <w:proofErr w:type="spellStart"/>
      <w:r w:rsidR="00BF160B" w:rsidRPr="004D7B06">
        <w:rPr>
          <w:szCs w:val="18"/>
          <w:lang w:val="es-ES"/>
        </w:rPr>
        <w:t>Platz</w:t>
      </w:r>
      <w:proofErr w:type="spellEnd"/>
      <w:r w:rsidR="00BF160B" w:rsidRPr="004D7B06">
        <w:rPr>
          <w:szCs w:val="18"/>
          <w:lang w:val="es-ES"/>
        </w:rPr>
        <w:t xml:space="preserve"> 1 • 70771 </w:t>
      </w:r>
      <w:proofErr w:type="spellStart"/>
      <w:r w:rsidR="00BF160B" w:rsidRPr="004D7B06">
        <w:rPr>
          <w:szCs w:val="18"/>
          <w:lang w:val="es-ES"/>
        </w:rPr>
        <w:t>Leinfelden-Echterdingen</w:t>
      </w:r>
      <w:proofErr w:type="spellEnd"/>
      <w:r w:rsidR="00BF160B" w:rsidRPr="004D7B06">
        <w:rPr>
          <w:szCs w:val="18"/>
          <w:lang w:val="es-ES"/>
        </w:rPr>
        <w:t xml:space="preserve"> • </w:t>
      </w:r>
      <w:r>
        <w:rPr>
          <w:szCs w:val="18"/>
          <w:lang w:val="es-ES"/>
        </w:rPr>
        <w:t xml:space="preserve">Alemania </w:t>
      </w:r>
      <w:r w:rsidRPr="004D7B06">
        <w:rPr>
          <w:szCs w:val="18"/>
          <w:lang w:val="es-ES"/>
        </w:rPr>
        <w:t xml:space="preserve">• </w:t>
      </w:r>
      <w:r w:rsidR="00BF160B" w:rsidRPr="004D7B06">
        <w:rPr>
          <w:szCs w:val="18"/>
          <w:lang w:val="es-ES"/>
        </w:rPr>
        <w:t>Tel. +49 711 7598 0</w:t>
      </w:r>
    </w:p>
    <w:p w14:paraId="46529B27" w14:textId="550EEE56" w:rsidR="00BF160B" w:rsidRPr="00462EAB" w:rsidRDefault="0061683B" w:rsidP="00462EAB">
      <w:pPr>
        <w:spacing w:line="276" w:lineRule="auto"/>
        <w:rPr>
          <w:szCs w:val="18"/>
          <w:lang w:val="es-ES"/>
        </w:rPr>
      </w:pPr>
      <w:r>
        <w:rPr>
          <w:b/>
          <w:bCs/>
          <w:szCs w:val="18"/>
          <w:lang w:val="es-ES"/>
        </w:rPr>
        <w:t>Contacto</w:t>
      </w:r>
      <w:r w:rsidR="00BF160B" w:rsidRPr="004D7B06">
        <w:rPr>
          <w:szCs w:val="18"/>
          <w:lang w:val="es-ES"/>
        </w:rPr>
        <w:t xml:space="preserve">: Sabine </w:t>
      </w:r>
      <w:proofErr w:type="spellStart"/>
      <w:r w:rsidR="00BF160B" w:rsidRPr="004D7B06">
        <w:rPr>
          <w:szCs w:val="18"/>
          <w:lang w:val="es-ES"/>
        </w:rPr>
        <w:t>Brendel</w:t>
      </w:r>
      <w:proofErr w:type="spellEnd"/>
      <w:r w:rsidR="00BF160B" w:rsidRPr="004D7B06">
        <w:rPr>
          <w:szCs w:val="18"/>
          <w:lang w:val="es-ES"/>
        </w:rPr>
        <w:t xml:space="preserve"> • </w:t>
      </w:r>
      <w:hyperlink r:id="rId17">
        <w:r w:rsidR="00BF160B" w:rsidRPr="004D7B06">
          <w:rPr>
            <w:rStyle w:val="Hipervnculo"/>
            <w:color w:val="auto"/>
            <w:szCs w:val="18"/>
            <w:u w:val="none"/>
            <w:lang w:val="es-ES"/>
          </w:rPr>
          <w:t>sabine.brendel@roto-frank.com</w:t>
        </w:r>
      </w:hyperlink>
      <w:r w:rsidR="00BF160B" w:rsidRPr="004D7B06">
        <w:rPr>
          <w:szCs w:val="18"/>
          <w:lang w:val="es-ES"/>
        </w:rPr>
        <w:t xml:space="preserve"> • Tel. +49 711 7598 2514</w:t>
      </w:r>
    </w:p>
    <w:p w14:paraId="4F14B551" w14:textId="77777777" w:rsidR="002978E2" w:rsidRPr="004D7B06" w:rsidRDefault="002978E2" w:rsidP="002978E2">
      <w:pPr>
        <w:rPr>
          <w:rFonts w:asciiTheme="majorHAnsi" w:hAnsiTheme="majorHAnsi" w:cstheme="majorBidi"/>
          <w:szCs w:val="18"/>
          <w:lang w:val="es-ES"/>
        </w:rPr>
      </w:pPr>
    </w:p>
    <w:sectPr w:rsidR="002978E2" w:rsidRPr="004D7B06" w:rsidSect="004F6B9B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4139" w:right="2835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CDF6" w14:textId="77777777" w:rsidR="00FD3F97" w:rsidRDefault="00FD3F97">
      <w:r>
        <w:separator/>
      </w:r>
    </w:p>
  </w:endnote>
  <w:endnote w:type="continuationSeparator" w:id="0">
    <w:p w14:paraId="546C64A4" w14:textId="77777777" w:rsidR="00FD3F97" w:rsidRDefault="00FD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Flex Light">
    <w:altName w:val="Arial"/>
    <w:charset w:val="00"/>
    <w:family w:val="auto"/>
    <w:pitch w:val="variable"/>
    <w:sig w:usb0="A00002FF" w:usb1="5000006B" w:usb2="00000020" w:usb3="00000000" w:csb0="0000019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30 BasicLight">
    <w:altName w:val="LTUnivers 330 BasicLight"/>
    <w:charset w:val="00"/>
    <w:family w:val="auto"/>
    <w:pitch w:val="variable"/>
    <w:sig w:usb0="800000A7" w:usb1="00000040" w:usb2="0000004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Next W1G Light">
    <w:altName w:val="Cambria"/>
    <w:panose1 w:val="00000000000000000000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17F4D" w14:textId="77777777" w:rsidR="00A16B13" w:rsidRDefault="004062C5">
    <w:pPr>
      <w:pStyle w:val="Piedepgina"/>
    </w:pPr>
    <w:r w:rsidRPr="00044646">
      <w:rPr>
        <w:rFonts w:ascii="LTUnivers 430 BasicReg" w:hAnsi="LTUnivers 430 BasicReg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2576" behindDoc="1" locked="0" layoutInCell="1" allowOverlap="0" wp14:anchorId="44F14784" wp14:editId="775169F1">
              <wp:simplePos x="0" y="0"/>
              <wp:positionH relativeFrom="page">
                <wp:posOffset>720090</wp:posOffset>
              </wp:positionH>
              <wp:positionV relativeFrom="page">
                <wp:posOffset>9996170</wp:posOffset>
              </wp:positionV>
              <wp:extent cx="6300000" cy="360000"/>
              <wp:effectExtent l="0" t="0" r="0" b="0"/>
              <wp:wrapNone/>
              <wp:docPr id="3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000" cy="36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8BEF4" w14:textId="176D3A96" w:rsidR="004062C5" w:rsidRPr="004D7B06" w:rsidRDefault="004062C5" w:rsidP="004062C5">
                          <w:pPr>
                            <w:pStyle w:val="7Pt"/>
                            <w:tabs>
                              <w:tab w:val="clear" w:pos="1701"/>
                              <w:tab w:val="right" w:pos="9923"/>
                            </w:tabs>
                            <w:rPr>
                              <w:lang w:val="es-ES"/>
                            </w:rPr>
                          </w:pPr>
                          <w:r w:rsidRPr="004D7B06">
                            <w:rPr>
                              <w:lang w:val="es-ES"/>
                            </w:rPr>
                            <w:tab/>
                          </w:r>
                          <w:r w:rsidR="004D7B06" w:rsidRPr="004D7B06">
                            <w:rPr>
                              <w:lang w:val="es-ES"/>
                            </w:rPr>
                            <w:t>Pág.</w:t>
                          </w:r>
                          <w:r w:rsidRPr="004D7B06">
                            <w:rPr>
                              <w:lang w:val="es-ES"/>
                            </w:rPr>
                            <w:t xml:space="preserve"> </w:t>
                          </w:r>
                          <w:r w:rsidRPr="004D7B06">
                            <w:rPr>
                              <w:lang w:val="es-ES"/>
                            </w:rPr>
                            <w:fldChar w:fldCharType="begin"/>
                          </w:r>
                          <w:r w:rsidRPr="004D7B06">
                            <w:rPr>
                              <w:lang w:val="es-ES"/>
                            </w:rPr>
                            <w:instrText>PAGE  \* Arabic  \* MERGEFORMAT</w:instrText>
                          </w:r>
                          <w:r w:rsidRPr="004D7B06">
                            <w:rPr>
                              <w:lang w:val="es-ES"/>
                            </w:rPr>
                            <w:fldChar w:fldCharType="separate"/>
                          </w:r>
                          <w:r w:rsidR="0041547A" w:rsidRPr="004D7B06">
                            <w:rPr>
                              <w:lang w:val="es-ES"/>
                            </w:rPr>
                            <w:t>1</w:t>
                          </w:r>
                          <w:r w:rsidRPr="004D7B06">
                            <w:rPr>
                              <w:lang w:val="es-ES"/>
                            </w:rPr>
                            <w:fldChar w:fldCharType="end"/>
                          </w:r>
                          <w:r w:rsidRPr="004D7B06">
                            <w:rPr>
                              <w:lang w:val="es-ES"/>
                            </w:rPr>
                            <w:t xml:space="preserve"> </w:t>
                          </w:r>
                          <w:r w:rsidR="004D7B06" w:rsidRPr="004D7B06">
                            <w:rPr>
                              <w:lang w:val="es-ES"/>
                            </w:rPr>
                            <w:t xml:space="preserve">de </w:t>
                          </w:r>
                          <w:r w:rsidR="00BA02B8" w:rsidRPr="004D7B06">
                            <w:rPr>
                              <w:lang w:val="es-ES"/>
                            </w:rPr>
                            <w:fldChar w:fldCharType="begin"/>
                          </w:r>
                          <w:r w:rsidR="00BA02B8" w:rsidRPr="004D7B06">
                            <w:rPr>
                              <w:lang w:val="es-ES"/>
                            </w:rPr>
                            <w:instrText>NUMPAGES  \* Arabic  \* MERGEFORMAT</w:instrText>
                          </w:r>
                          <w:r w:rsidR="00BA02B8" w:rsidRPr="004D7B06">
                            <w:rPr>
                              <w:lang w:val="es-ES"/>
                            </w:rPr>
                            <w:fldChar w:fldCharType="separate"/>
                          </w:r>
                          <w:r w:rsidR="0041547A" w:rsidRPr="004D7B06">
                            <w:rPr>
                              <w:lang w:val="es-ES"/>
                            </w:rPr>
                            <w:t>1</w:t>
                          </w:r>
                          <w:r w:rsidR="00BA02B8" w:rsidRPr="004D7B06">
                            <w:rPr>
                              <w:lang w:val="es-E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1478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56.7pt;margin-top:787.1pt;width:496.05pt;height:28.3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" o:allowoverlap="f" stroked="f">
              <v:textbox inset="0,0,0,0">
                <w:txbxContent>
                  <w:p w14:paraId="6D58BEF4" w14:textId="176D3A96" w:rsidR="004062C5" w:rsidRPr="004D7B06" w:rsidRDefault="004062C5" w:rsidP="004062C5">
                    <w:pPr>
                      <w:pStyle w:val="7Pt"/>
                      <w:tabs>
                        <w:tab w:val="clear" w:pos="1701"/>
                        <w:tab w:val="right" w:pos="9923"/>
                      </w:tabs>
                      <w:rPr>
                        <w:lang w:val="es-ES"/>
                      </w:rPr>
                    </w:pPr>
                    <w:r w:rsidRPr="004D7B06">
                      <w:rPr>
                        <w:lang w:val="es-ES"/>
                      </w:rPr>
                      <w:tab/>
                    </w:r>
                    <w:r w:rsidR="004D7B06" w:rsidRPr="004D7B06">
                      <w:rPr>
                        <w:lang w:val="es-ES"/>
                      </w:rPr>
                      <w:t>Pág.</w:t>
                    </w:r>
                    <w:r w:rsidRPr="004D7B06">
                      <w:rPr>
                        <w:lang w:val="es-ES"/>
                      </w:rPr>
                      <w:t xml:space="preserve"> </w:t>
                    </w:r>
                    <w:r w:rsidRPr="004D7B06">
                      <w:rPr>
                        <w:lang w:val="es-ES"/>
                      </w:rPr>
                      <w:fldChar w:fldCharType="begin"/>
                    </w:r>
                    <w:r w:rsidRPr="004D7B06">
                      <w:rPr>
                        <w:lang w:val="es-ES"/>
                      </w:rPr>
                      <w:instrText>PAGE  \* Arabic  \* MERGEFORMAT</w:instrText>
                    </w:r>
                    <w:r w:rsidRPr="004D7B06">
                      <w:rPr>
                        <w:lang w:val="es-ES"/>
                      </w:rPr>
                      <w:fldChar w:fldCharType="separate"/>
                    </w:r>
                    <w:r w:rsidR="0041547A" w:rsidRPr="004D7B06">
                      <w:rPr>
                        <w:lang w:val="es-ES"/>
                      </w:rPr>
                      <w:t>1</w:t>
                    </w:r>
                    <w:r w:rsidRPr="004D7B06">
                      <w:rPr>
                        <w:lang w:val="es-ES"/>
                      </w:rPr>
                      <w:fldChar w:fldCharType="end"/>
                    </w:r>
                    <w:r w:rsidRPr="004D7B06">
                      <w:rPr>
                        <w:lang w:val="es-ES"/>
                      </w:rPr>
                      <w:t xml:space="preserve"> </w:t>
                    </w:r>
                    <w:r w:rsidR="004D7B06" w:rsidRPr="004D7B06">
                      <w:rPr>
                        <w:lang w:val="es-ES"/>
                      </w:rPr>
                      <w:t xml:space="preserve">de </w:t>
                    </w:r>
                    <w:r w:rsidR="00BA02B8" w:rsidRPr="004D7B06">
                      <w:rPr>
                        <w:lang w:val="es-ES"/>
                      </w:rPr>
                      <w:fldChar w:fldCharType="begin"/>
                    </w:r>
                    <w:r w:rsidR="00BA02B8" w:rsidRPr="004D7B06">
                      <w:rPr>
                        <w:lang w:val="es-ES"/>
                      </w:rPr>
                      <w:instrText>NUMPAGES  \* Arabic  \* MERGEFORMAT</w:instrText>
                    </w:r>
                    <w:r w:rsidR="00BA02B8" w:rsidRPr="004D7B06">
                      <w:rPr>
                        <w:lang w:val="es-ES"/>
                      </w:rPr>
                      <w:fldChar w:fldCharType="separate"/>
                    </w:r>
                    <w:r w:rsidR="0041547A" w:rsidRPr="004D7B06">
                      <w:rPr>
                        <w:lang w:val="es-ES"/>
                      </w:rPr>
                      <w:t>1</w:t>
                    </w:r>
                    <w:r w:rsidR="00BA02B8" w:rsidRPr="004D7B06">
                      <w:rPr>
                        <w:lang w:val="es-E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07D68" w14:textId="60A36513" w:rsidR="00066ABD" w:rsidRPr="004D7B06" w:rsidRDefault="004F6B9B" w:rsidP="00954840">
    <w:pPr>
      <w:pStyle w:val="Piedep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lang w:val="es-ES"/>
      </w:rPr>
    </w:pPr>
    <w:r w:rsidRPr="004D7B06">
      <w:rPr>
        <w:sz w:val="14"/>
        <w:szCs w:val="16"/>
        <w:lang w:val="es-ES"/>
      </w:rPr>
      <w:tab/>
    </w:r>
    <w:r w:rsidRPr="004D7B06">
      <w:rPr>
        <w:sz w:val="14"/>
        <w:szCs w:val="16"/>
        <w:lang w:val="es-ES"/>
      </w:rPr>
      <w:tab/>
    </w:r>
    <w:r w:rsidRPr="004D7B06">
      <w:rPr>
        <w:sz w:val="14"/>
        <w:szCs w:val="16"/>
        <w:lang w:val="es-ES"/>
      </w:rPr>
      <w:tab/>
    </w:r>
    <w:r w:rsidRPr="004D7B06">
      <w:rPr>
        <w:sz w:val="14"/>
        <w:szCs w:val="16"/>
        <w:lang w:val="es-ES"/>
      </w:rPr>
      <w:tab/>
    </w:r>
    <w:r w:rsidRPr="004D7B06">
      <w:rPr>
        <w:sz w:val="14"/>
        <w:szCs w:val="16"/>
        <w:lang w:val="es-ES"/>
      </w:rPr>
      <w:tab/>
      <w:t xml:space="preserve">                 </w:t>
    </w:r>
    <w:r w:rsidR="004D7B06" w:rsidRPr="004D7B06">
      <w:rPr>
        <w:sz w:val="14"/>
        <w:szCs w:val="16"/>
        <w:lang w:val="es-ES"/>
      </w:rPr>
      <w:t>Pág.</w:t>
    </w:r>
    <w:r w:rsidRPr="004D7B06">
      <w:rPr>
        <w:sz w:val="14"/>
        <w:szCs w:val="16"/>
        <w:lang w:val="es-ES"/>
      </w:rPr>
      <w:t xml:space="preserve"> 1 </w:t>
    </w:r>
    <w:r w:rsidR="004D7B06" w:rsidRPr="004D7B06">
      <w:rPr>
        <w:sz w:val="14"/>
        <w:szCs w:val="16"/>
        <w:lang w:val="es-ES"/>
      </w:rPr>
      <w:t xml:space="preserve">de </w:t>
    </w:r>
    <w:r w:rsidRPr="004D7B06">
      <w:rPr>
        <w:sz w:val="14"/>
        <w:szCs w:val="16"/>
        <w:lang w:val="es-ES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B9CAB" w14:textId="77777777" w:rsidR="00FD3F97" w:rsidRDefault="00FD3F97">
      <w:r>
        <w:separator/>
      </w:r>
    </w:p>
  </w:footnote>
  <w:footnote w:type="continuationSeparator" w:id="0">
    <w:p w14:paraId="6E211BD7" w14:textId="77777777" w:rsidR="00FD3F97" w:rsidRDefault="00FD3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0477" w14:textId="77777777" w:rsidR="00066ABD" w:rsidRDefault="0067044D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9504" behindDoc="0" locked="0" layoutInCell="1" allowOverlap="1" wp14:anchorId="6159D513" wp14:editId="4E5036CF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138A" w:rsidRPr="00D6138A"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653752B" wp14:editId="7AC2E7E1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052AA2" w14:textId="77777777" w:rsidR="00A13A11" w:rsidRDefault="00A13A11" w:rsidP="00A13A11">
    <w:pPr>
      <w:pStyle w:val="Presseinf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5A6C" w14:textId="256F5CF9" w:rsidR="00A13A11" w:rsidRPr="004D7B06" w:rsidRDefault="004F6B9B" w:rsidP="00A13A11">
    <w:pPr>
      <w:pStyle w:val="Presseinfo"/>
      <w:rPr>
        <w:lang w:val="es-ES"/>
      </w:rPr>
    </w:pPr>
    <w:r w:rsidRPr="004D7B06">
      <w:rPr>
        <w:noProof/>
        <w:sz w:val="24"/>
        <w:lang w:val="es-ES"/>
      </w:rPr>
      <w:drawing>
        <wp:anchor distT="0" distB="0" distL="114300" distR="114300" simplePos="0" relativeHeight="251674624" behindDoc="0" locked="0" layoutInCell="1" allowOverlap="1" wp14:anchorId="3C4E76D4" wp14:editId="6886D581">
          <wp:simplePos x="0" y="0"/>
          <wp:positionH relativeFrom="page">
            <wp:posOffset>5196205</wp:posOffset>
          </wp:positionH>
          <wp:positionV relativeFrom="page">
            <wp:posOffset>532130</wp:posOffset>
          </wp:positionV>
          <wp:extent cx="1788539" cy="894836"/>
          <wp:effectExtent l="0" t="0" r="0" b="635"/>
          <wp:wrapNone/>
          <wp:docPr id="2106531407" name="Grafik 2106531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FCBBF9" w14:textId="77777777" w:rsidR="00A13A11" w:rsidRPr="004D7B06" w:rsidRDefault="00A13A11" w:rsidP="00A13A11">
    <w:pPr>
      <w:pStyle w:val="Presseinfo"/>
      <w:rPr>
        <w:lang w:val="es-ES"/>
      </w:rPr>
    </w:pPr>
  </w:p>
  <w:p w14:paraId="2DC41806" w14:textId="239EA1F5" w:rsidR="004956A5" w:rsidRPr="004D7B06" w:rsidRDefault="00D6138A" w:rsidP="00A13A11">
    <w:pPr>
      <w:pStyle w:val="Presseinfo"/>
      <w:rPr>
        <w:lang w:val="es-ES"/>
      </w:rPr>
    </w:pPr>
    <w:r w:rsidRPr="004D7B06">
      <w:rPr>
        <w:noProof/>
        <w:lang w:val="es-ES"/>
      </w:rPr>
      <w:drawing>
        <wp:anchor distT="0" distB="0" distL="114300" distR="114300" simplePos="0" relativeHeight="251665408" behindDoc="0" locked="0" layoutInCell="1" allowOverlap="1" wp14:anchorId="1E5D5DE2" wp14:editId="7EE7582D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B06">
      <w:rPr>
        <w:lang w:val="es-ES"/>
      </w:rPr>
      <w:t>Nota de prensa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23AD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6BC32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7CA334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926534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EAE32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1851F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CA2F0A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78FA9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83B7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2E26C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1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3" w15:restartNumberingAfterBreak="0">
    <w:nsid w:val="18465BE0"/>
    <w:multiLevelType w:val="hybridMultilevel"/>
    <w:tmpl w:val="B47448DC"/>
    <w:lvl w:ilvl="0" w:tplc="B41AE978">
      <w:start w:val="1"/>
      <w:numFmt w:val="bullet"/>
      <w:pStyle w:val="Aufzhlung"/>
      <w:lvlText w:val="–"/>
      <w:lvlJc w:val="left"/>
      <w:pPr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5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6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9B"/>
    <w:rsid w:val="0000536F"/>
    <w:rsid w:val="00035C46"/>
    <w:rsid w:val="00040F37"/>
    <w:rsid w:val="00044646"/>
    <w:rsid w:val="00044E27"/>
    <w:rsid w:val="0004590F"/>
    <w:rsid w:val="00052576"/>
    <w:rsid w:val="00054E7B"/>
    <w:rsid w:val="0006573D"/>
    <w:rsid w:val="00066ABD"/>
    <w:rsid w:val="00071B8D"/>
    <w:rsid w:val="0007213C"/>
    <w:rsid w:val="000727C6"/>
    <w:rsid w:val="00093DA8"/>
    <w:rsid w:val="00093FD0"/>
    <w:rsid w:val="000B1D7E"/>
    <w:rsid w:val="000D136C"/>
    <w:rsid w:val="00103120"/>
    <w:rsid w:val="00107781"/>
    <w:rsid w:val="001114D3"/>
    <w:rsid w:val="0011554B"/>
    <w:rsid w:val="00117B57"/>
    <w:rsid w:val="00127614"/>
    <w:rsid w:val="001312E7"/>
    <w:rsid w:val="00136AA9"/>
    <w:rsid w:val="00144D7C"/>
    <w:rsid w:val="00151761"/>
    <w:rsid w:val="00167447"/>
    <w:rsid w:val="001728A8"/>
    <w:rsid w:val="00182B03"/>
    <w:rsid w:val="001857EB"/>
    <w:rsid w:val="001A63EF"/>
    <w:rsid w:val="001B47D7"/>
    <w:rsid w:val="001D40E9"/>
    <w:rsid w:val="001F33A9"/>
    <w:rsid w:val="001F4084"/>
    <w:rsid w:val="001F4C37"/>
    <w:rsid w:val="00204DAD"/>
    <w:rsid w:val="00207261"/>
    <w:rsid w:val="0021708B"/>
    <w:rsid w:val="002978E2"/>
    <w:rsid w:val="002A134C"/>
    <w:rsid w:val="002A2883"/>
    <w:rsid w:val="002B35C0"/>
    <w:rsid w:val="002C18E5"/>
    <w:rsid w:val="002C2A20"/>
    <w:rsid w:val="002D117D"/>
    <w:rsid w:val="002D7DEE"/>
    <w:rsid w:val="002F0ECA"/>
    <w:rsid w:val="002F58AE"/>
    <w:rsid w:val="002F628F"/>
    <w:rsid w:val="00301CD6"/>
    <w:rsid w:val="0031689A"/>
    <w:rsid w:val="00326FF4"/>
    <w:rsid w:val="003568D1"/>
    <w:rsid w:val="003570B9"/>
    <w:rsid w:val="003A6E04"/>
    <w:rsid w:val="003B1843"/>
    <w:rsid w:val="003B729B"/>
    <w:rsid w:val="003D1825"/>
    <w:rsid w:val="003E4566"/>
    <w:rsid w:val="003F01EA"/>
    <w:rsid w:val="00401D96"/>
    <w:rsid w:val="004062C5"/>
    <w:rsid w:val="0041547A"/>
    <w:rsid w:val="00415FE7"/>
    <w:rsid w:val="00422407"/>
    <w:rsid w:val="00422919"/>
    <w:rsid w:val="0044374E"/>
    <w:rsid w:val="0045126D"/>
    <w:rsid w:val="00462EAB"/>
    <w:rsid w:val="00474F53"/>
    <w:rsid w:val="00475DDF"/>
    <w:rsid w:val="004956A5"/>
    <w:rsid w:val="004A56D8"/>
    <w:rsid w:val="004A6D83"/>
    <w:rsid w:val="004B78C0"/>
    <w:rsid w:val="004B7998"/>
    <w:rsid w:val="004D7B06"/>
    <w:rsid w:val="004E1C0F"/>
    <w:rsid w:val="004F5442"/>
    <w:rsid w:val="004F6B9B"/>
    <w:rsid w:val="0051307F"/>
    <w:rsid w:val="005259AB"/>
    <w:rsid w:val="0057175B"/>
    <w:rsid w:val="005735A1"/>
    <w:rsid w:val="00576DB5"/>
    <w:rsid w:val="005834D9"/>
    <w:rsid w:val="005A24F0"/>
    <w:rsid w:val="005B2254"/>
    <w:rsid w:val="005D16C6"/>
    <w:rsid w:val="00600698"/>
    <w:rsid w:val="0061683B"/>
    <w:rsid w:val="00621557"/>
    <w:rsid w:val="006223E5"/>
    <w:rsid w:val="006258A8"/>
    <w:rsid w:val="0063349A"/>
    <w:rsid w:val="0065779D"/>
    <w:rsid w:val="0067044D"/>
    <w:rsid w:val="00680EE0"/>
    <w:rsid w:val="0068423C"/>
    <w:rsid w:val="006A7114"/>
    <w:rsid w:val="006B43B5"/>
    <w:rsid w:val="006C5C4E"/>
    <w:rsid w:val="006D7976"/>
    <w:rsid w:val="006F70CA"/>
    <w:rsid w:val="007102AB"/>
    <w:rsid w:val="0072435A"/>
    <w:rsid w:val="00740413"/>
    <w:rsid w:val="00751237"/>
    <w:rsid w:val="00781E48"/>
    <w:rsid w:val="007831B2"/>
    <w:rsid w:val="007847D5"/>
    <w:rsid w:val="00793616"/>
    <w:rsid w:val="00796A70"/>
    <w:rsid w:val="007A66D0"/>
    <w:rsid w:val="007B6B60"/>
    <w:rsid w:val="007C14CB"/>
    <w:rsid w:val="007F407D"/>
    <w:rsid w:val="00804765"/>
    <w:rsid w:val="00823337"/>
    <w:rsid w:val="00827939"/>
    <w:rsid w:val="0083232C"/>
    <w:rsid w:val="00833B5F"/>
    <w:rsid w:val="008456C2"/>
    <w:rsid w:val="00847859"/>
    <w:rsid w:val="008602F3"/>
    <w:rsid w:val="00860A3B"/>
    <w:rsid w:val="00867DD9"/>
    <w:rsid w:val="00882EA0"/>
    <w:rsid w:val="00886D48"/>
    <w:rsid w:val="008875D6"/>
    <w:rsid w:val="008B6353"/>
    <w:rsid w:val="008C357B"/>
    <w:rsid w:val="008C7658"/>
    <w:rsid w:val="008D0974"/>
    <w:rsid w:val="008D0D32"/>
    <w:rsid w:val="008D6A16"/>
    <w:rsid w:val="00904FB9"/>
    <w:rsid w:val="0090566A"/>
    <w:rsid w:val="00931711"/>
    <w:rsid w:val="009440F3"/>
    <w:rsid w:val="009534DB"/>
    <w:rsid w:val="00954840"/>
    <w:rsid w:val="00955F83"/>
    <w:rsid w:val="009639B7"/>
    <w:rsid w:val="00990DA7"/>
    <w:rsid w:val="00992CC1"/>
    <w:rsid w:val="009A2134"/>
    <w:rsid w:val="009B158C"/>
    <w:rsid w:val="009E3613"/>
    <w:rsid w:val="00A014BC"/>
    <w:rsid w:val="00A01583"/>
    <w:rsid w:val="00A05779"/>
    <w:rsid w:val="00A13339"/>
    <w:rsid w:val="00A13A11"/>
    <w:rsid w:val="00A16B13"/>
    <w:rsid w:val="00A176B9"/>
    <w:rsid w:val="00A319D3"/>
    <w:rsid w:val="00A44083"/>
    <w:rsid w:val="00A47115"/>
    <w:rsid w:val="00A545A4"/>
    <w:rsid w:val="00A8038F"/>
    <w:rsid w:val="00A95251"/>
    <w:rsid w:val="00AC348F"/>
    <w:rsid w:val="00AC649F"/>
    <w:rsid w:val="00AE21EA"/>
    <w:rsid w:val="00B00426"/>
    <w:rsid w:val="00B15DE6"/>
    <w:rsid w:val="00B3066A"/>
    <w:rsid w:val="00B531A2"/>
    <w:rsid w:val="00B546BA"/>
    <w:rsid w:val="00B5622D"/>
    <w:rsid w:val="00B63716"/>
    <w:rsid w:val="00B648BA"/>
    <w:rsid w:val="00B872C7"/>
    <w:rsid w:val="00B95607"/>
    <w:rsid w:val="00BA02B8"/>
    <w:rsid w:val="00BA2B71"/>
    <w:rsid w:val="00BC4516"/>
    <w:rsid w:val="00BC5108"/>
    <w:rsid w:val="00BC79E9"/>
    <w:rsid w:val="00BD4156"/>
    <w:rsid w:val="00BD420B"/>
    <w:rsid w:val="00BD5BE6"/>
    <w:rsid w:val="00BF160B"/>
    <w:rsid w:val="00BF42DD"/>
    <w:rsid w:val="00C00C66"/>
    <w:rsid w:val="00C16C8C"/>
    <w:rsid w:val="00C17B7F"/>
    <w:rsid w:val="00C24A15"/>
    <w:rsid w:val="00C34722"/>
    <w:rsid w:val="00C43E01"/>
    <w:rsid w:val="00C50C3B"/>
    <w:rsid w:val="00C64CDD"/>
    <w:rsid w:val="00C70B71"/>
    <w:rsid w:val="00C83AD1"/>
    <w:rsid w:val="00C9352D"/>
    <w:rsid w:val="00C94FDB"/>
    <w:rsid w:val="00CA03BD"/>
    <w:rsid w:val="00CC3D68"/>
    <w:rsid w:val="00CC4661"/>
    <w:rsid w:val="00CD5F2F"/>
    <w:rsid w:val="00CE7F81"/>
    <w:rsid w:val="00CF4302"/>
    <w:rsid w:val="00CF4F45"/>
    <w:rsid w:val="00D148DD"/>
    <w:rsid w:val="00D17643"/>
    <w:rsid w:val="00D27753"/>
    <w:rsid w:val="00D32A61"/>
    <w:rsid w:val="00D37B46"/>
    <w:rsid w:val="00D5563C"/>
    <w:rsid w:val="00D60118"/>
    <w:rsid w:val="00D608EF"/>
    <w:rsid w:val="00D6138A"/>
    <w:rsid w:val="00D62E1A"/>
    <w:rsid w:val="00D67E9E"/>
    <w:rsid w:val="00D744C3"/>
    <w:rsid w:val="00D95CE3"/>
    <w:rsid w:val="00D966E2"/>
    <w:rsid w:val="00DC0644"/>
    <w:rsid w:val="00DC0B38"/>
    <w:rsid w:val="00DC6EA3"/>
    <w:rsid w:val="00DD0C46"/>
    <w:rsid w:val="00DE14CD"/>
    <w:rsid w:val="00E318F7"/>
    <w:rsid w:val="00E3254F"/>
    <w:rsid w:val="00E46681"/>
    <w:rsid w:val="00E510C1"/>
    <w:rsid w:val="00E658C2"/>
    <w:rsid w:val="00E86325"/>
    <w:rsid w:val="00E954E4"/>
    <w:rsid w:val="00E95C08"/>
    <w:rsid w:val="00EA1618"/>
    <w:rsid w:val="00EC585F"/>
    <w:rsid w:val="00EC63AF"/>
    <w:rsid w:val="00ED3376"/>
    <w:rsid w:val="00ED48CD"/>
    <w:rsid w:val="00EF374B"/>
    <w:rsid w:val="00F0288F"/>
    <w:rsid w:val="00F067A4"/>
    <w:rsid w:val="00F14935"/>
    <w:rsid w:val="00F22181"/>
    <w:rsid w:val="00F278A4"/>
    <w:rsid w:val="00F33C45"/>
    <w:rsid w:val="00F45F6D"/>
    <w:rsid w:val="00F66910"/>
    <w:rsid w:val="00F821C9"/>
    <w:rsid w:val="00F91E7B"/>
    <w:rsid w:val="00F96B32"/>
    <w:rsid w:val="00FA5018"/>
    <w:rsid w:val="00FD1309"/>
    <w:rsid w:val="00FD3F97"/>
    <w:rsid w:val="00FE0EE5"/>
    <w:rsid w:val="00FE1699"/>
    <w:rsid w:val="00FF2E18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8F463F"/>
  <w15:docId w15:val="{A3F2C56F-78E3-40E8-AE2B-1E572D95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38A"/>
    <w:pPr>
      <w:spacing w:line="240" w:lineRule="exact"/>
    </w:pPr>
    <w:rPr>
      <w:rFonts w:asciiTheme="minorHAnsi" w:hAnsiTheme="minorHAnsi"/>
      <w:sz w:val="18"/>
    </w:rPr>
  </w:style>
  <w:style w:type="paragraph" w:styleId="Ttulo1">
    <w:name w:val="heading 1"/>
    <w:basedOn w:val="Normal"/>
    <w:next w:val="Normal"/>
    <w:pPr>
      <w:keepNext/>
      <w:jc w:val="both"/>
      <w:outlineLvl w:val="0"/>
    </w:pPr>
    <w:rPr>
      <w:sz w:val="24"/>
      <w:u w:val="single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26"/>
    </w:rPr>
  </w:style>
  <w:style w:type="paragraph" w:styleId="Ttulo4">
    <w:name w:val="heading 4"/>
    <w:basedOn w:val="Normal"/>
    <w:next w:val="Normal"/>
    <w:pPr>
      <w:keepNext/>
      <w:ind w:left="567"/>
      <w:jc w:val="both"/>
      <w:outlineLvl w:val="3"/>
    </w:pPr>
    <w:rPr>
      <w:b/>
      <w:sz w:val="22"/>
    </w:rPr>
  </w:style>
  <w:style w:type="paragraph" w:styleId="Ttulo5">
    <w:name w:val="heading 5"/>
    <w:basedOn w:val="Normal"/>
    <w:next w:val="Normal"/>
    <w:pPr>
      <w:keepNext/>
      <w:jc w:val="both"/>
      <w:outlineLvl w:val="4"/>
    </w:pPr>
    <w:rPr>
      <w:u w:val="single"/>
    </w:rPr>
  </w:style>
  <w:style w:type="paragraph" w:styleId="Ttulo6">
    <w:name w:val="heading 6"/>
    <w:basedOn w:val="Normal"/>
    <w:next w:val="Normal"/>
    <w:pPr>
      <w:keepNext/>
      <w:jc w:val="both"/>
      <w:outlineLvl w:val="5"/>
    </w:pPr>
    <w:rPr>
      <w:i/>
      <w:u w:val="single"/>
    </w:rPr>
  </w:style>
  <w:style w:type="paragraph" w:styleId="Ttulo7">
    <w:name w:val="heading 7"/>
    <w:basedOn w:val="Normal"/>
    <w:next w:val="Normal"/>
    <w:pPr>
      <w:keepNext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pPr>
      <w:keepNext/>
      <w:ind w:left="567"/>
      <w:jc w:val="both"/>
      <w:outlineLvl w:val="7"/>
    </w:pPr>
    <w:rPr>
      <w:b/>
      <w:sz w:val="24"/>
    </w:rPr>
  </w:style>
  <w:style w:type="paragraph" w:styleId="Ttulo9">
    <w:name w:val="heading 9"/>
    <w:basedOn w:val="Normal"/>
    <w:next w:val="Normal"/>
    <w:pPr>
      <w:keepNext/>
      <w:outlineLvl w:val="8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Sangradetextonormal">
    <w:name w:val="Body Text Indent"/>
    <w:basedOn w:val="Normal"/>
    <w:link w:val="SangradetextonormalCar"/>
    <w:pPr>
      <w:ind w:left="1418"/>
      <w:jc w:val="both"/>
    </w:pPr>
    <w:rPr>
      <w:sz w:val="24"/>
    </w:rPr>
  </w:style>
  <w:style w:type="paragraph" w:styleId="Descripcin">
    <w:name w:val="caption"/>
    <w:basedOn w:val="Normal"/>
    <w:next w:val="Normal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Roboto Flex Light" w:hAnsi="Roboto Flex Light"/>
      <w:noProof/>
      <w:sz w:val="14"/>
    </w:rPr>
  </w:style>
  <w:style w:type="paragraph" w:customStyle="1" w:styleId="FirmenangabenFusszeile">
    <w:name w:val="Firmenangaben Fusszeile"/>
    <w:basedOn w:val="Normal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ipervnculo">
    <w:name w:val="Hyperlink"/>
    <w:rPr>
      <w:color w:val="0000FF"/>
      <w:u w:val="single"/>
      <w:lang w:val="de-DE"/>
    </w:rPr>
  </w:style>
  <w:style w:type="character" w:styleId="Hipervnculovisitado">
    <w:name w:val="FollowedHyperlink"/>
    <w:rPr>
      <w:color w:val="800080"/>
      <w:u w:val="single"/>
      <w:lang w:val="de-DE"/>
    </w:rPr>
  </w:style>
  <w:style w:type="paragraph" w:styleId="Encabezado">
    <w:name w:val="header"/>
    <w:basedOn w:val="Normal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link w:val="PiedepginaCar"/>
    <w:pPr>
      <w:tabs>
        <w:tab w:val="center" w:pos="4536"/>
        <w:tab w:val="right" w:pos="9072"/>
      </w:tabs>
    </w:pPr>
  </w:style>
  <w:style w:type="paragraph" w:styleId="Textoindependiente2">
    <w:name w:val="Body Text 2"/>
    <w:basedOn w:val="Normal"/>
    <w:pPr>
      <w:jc w:val="both"/>
    </w:pPr>
    <w:rPr>
      <w:rFonts w:ascii="LTUnivers 430 BasicReg" w:hAnsi="LTUnivers 430 BasicReg"/>
      <w:sz w:val="22"/>
    </w:rPr>
  </w:style>
  <w:style w:type="paragraph" w:styleId="Textoindependiente3">
    <w:name w:val="Body Text 3"/>
    <w:basedOn w:val="Normal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xtodeglobo">
    <w:name w:val="Balloon Text"/>
    <w:basedOn w:val="Normal"/>
    <w:semiHidden/>
    <w:rsid w:val="00F22181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8D6A16"/>
    <w:rPr>
      <w:lang w:val="de-DE"/>
    </w:rPr>
  </w:style>
  <w:style w:type="character" w:customStyle="1" w:styleId="PiedepginaCar">
    <w:name w:val="Pie de página Car"/>
    <w:basedOn w:val="Fuentedeprrafopredeter"/>
    <w:link w:val="Piedepgina"/>
    <w:rsid w:val="00954840"/>
    <w:rPr>
      <w:rFonts w:asciiTheme="minorHAnsi" w:hAnsiTheme="minorHAnsi"/>
      <w:sz w:val="18"/>
      <w:lang w:val="de-DE"/>
    </w:rPr>
  </w:style>
  <w:style w:type="character" w:styleId="Textodelmarcadordeposicin">
    <w:name w:val="Placeholder Text"/>
    <w:basedOn w:val="Fuentedeprrafopredeter"/>
    <w:uiPriority w:val="99"/>
    <w:semiHidden/>
    <w:rsid w:val="00793616"/>
    <w:rPr>
      <w:color w:val="808080"/>
      <w:lang w:val="de-DE"/>
    </w:rPr>
  </w:style>
  <w:style w:type="paragraph" w:customStyle="1" w:styleId="7Punkt">
    <w:name w:val="7 Punkt"/>
    <w:basedOn w:val="Normal"/>
    <w:rsid w:val="003A6E04"/>
    <w:pPr>
      <w:spacing w:line="170" w:lineRule="exact"/>
    </w:pPr>
    <w:rPr>
      <w:sz w:val="14"/>
      <w:szCs w:val="14"/>
    </w:rPr>
  </w:style>
  <w:style w:type="table" w:styleId="Tablaconcuadrcula">
    <w:name w:val="Table Grid"/>
    <w:basedOn w:val="Tablanormal"/>
    <w:rsid w:val="00356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info">
    <w:name w:val="Presseinfo"/>
    <w:basedOn w:val="Normal"/>
    <w:rsid w:val="00D27753"/>
    <w:pPr>
      <w:spacing w:line="240" w:lineRule="auto"/>
    </w:pPr>
    <w:rPr>
      <w:b/>
      <w:color w:val="FE0009" w:themeColor="accent5"/>
      <w:sz w:val="36"/>
    </w:rPr>
  </w:style>
  <w:style w:type="character" w:styleId="nfasis">
    <w:name w:val="Emphasis"/>
    <w:basedOn w:val="Fuentedeprrafopredeter"/>
    <w:rsid w:val="003568D1"/>
    <w:rPr>
      <w:i/>
      <w:iCs/>
      <w:lang w:val="de-DE"/>
    </w:rPr>
  </w:style>
  <w:style w:type="paragraph" w:customStyle="1" w:styleId="Aufzhlung">
    <w:name w:val="Aufzählung"/>
    <w:basedOn w:val="Normal"/>
    <w:qFormat/>
    <w:rsid w:val="00A13A11"/>
    <w:pPr>
      <w:numPr>
        <w:numId w:val="7"/>
      </w:numPr>
    </w:pPr>
  </w:style>
  <w:style w:type="paragraph" w:customStyle="1" w:styleId="7Pt">
    <w:name w:val="7 Pt"/>
    <w:basedOn w:val="Normal"/>
    <w:rsid w:val="004062C5"/>
    <w:pPr>
      <w:tabs>
        <w:tab w:val="left" w:pos="1701"/>
      </w:tabs>
      <w:spacing w:line="170" w:lineRule="exact"/>
    </w:pPr>
    <w:rPr>
      <w:sz w:val="14"/>
      <w:szCs w:val="14"/>
    </w:rPr>
  </w:style>
  <w:style w:type="character" w:styleId="Textoennegrita">
    <w:name w:val="Strong"/>
    <w:basedOn w:val="Fuentedeprrafopredeter"/>
    <w:rsid w:val="004062C5"/>
    <w:rPr>
      <w:rFonts w:ascii="LTUnivers 330 BasicLight" w:hAnsi="LTUnivers 330 BasicLight"/>
      <w:b/>
      <w:bCs/>
      <w:i w:val="0"/>
      <w:lang w:val="de-DE"/>
    </w:rPr>
  </w:style>
  <w:style w:type="paragraph" w:styleId="Tabladeilustraciones">
    <w:name w:val="table of figures"/>
    <w:basedOn w:val="Normal"/>
    <w:next w:val="Normal"/>
    <w:semiHidden/>
    <w:unhideWhenUsed/>
    <w:rsid w:val="009440F3"/>
  </w:style>
  <w:style w:type="paragraph" w:styleId="Saludo">
    <w:name w:val="Salutation"/>
    <w:basedOn w:val="Normal"/>
    <w:next w:val="Normal"/>
    <w:link w:val="SaludoCar"/>
    <w:rsid w:val="009440F3"/>
  </w:style>
  <w:style w:type="character" w:customStyle="1" w:styleId="SaludoCar">
    <w:name w:val="Saludo Car"/>
    <w:basedOn w:val="Fuentedeprrafopredeter"/>
    <w:link w:val="Saludo"/>
    <w:rsid w:val="009440F3"/>
    <w:rPr>
      <w:rFonts w:asciiTheme="minorHAnsi" w:hAnsiTheme="minorHAnsi"/>
      <w:sz w:val="18"/>
      <w:lang w:val="de-DE"/>
    </w:rPr>
  </w:style>
  <w:style w:type="paragraph" w:styleId="Listaconvietas">
    <w:name w:val="List Bullet"/>
    <w:basedOn w:val="Normal"/>
    <w:semiHidden/>
    <w:unhideWhenUsed/>
    <w:rsid w:val="009440F3"/>
    <w:pPr>
      <w:numPr>
        <w:numId w:val="8"/>
      </w:numPr>
      <w:contextualSpacing/>
    </w:pPr>
  </w:style>
  <w:style w:type="paragraph" w:styleId="Listaconvietas2">
    <w:name w:val="List Bullet 2"/>
    <w:basedOn w:val="Normal"/>
    <w:semiHidden/>
    <w:unhideWhenUsed/>
    <w:rsid w:val="009440F3"/>
    <w:pPr>
      <w:numPr>
        <w:numId w:val="9"/>
      </w:numPr>
      <w:contextualSpacing/>
    </w:pPr>
  </w:style>
  <w:style w:type="paragraph" w:styleId="Listaconvietas3">
    <w:name w:val="List Bullet 3"/>
    <w:basedOn w:val="Normal"/>
    <w:semiHidden/>
    <w:unhideWhenUsed/>
    <w:rsid w:val="009440F3"/>
    <w:pPr>
      <w:numPr>
        <w:numId w:val="10"/>
      </w:numPr>
      <w:contextualSpacing/>
    </w:pPr>
  </w:style>
  <w:style w:type="paragraph" w:styleId="Listaconvietas4">
    <w:name w:val="List Bullet 4"/>
    <w:basedOn w:val="Normal"/>
    <w:semiHidden/>
    <w:unhideWhenUsed/>
    <w:rsid w:val="009440F3"/>
    <w:pPr>
      <w:numPr>
        <w:numId w:val="11"/>
      </w:numPr>
      <w:contextualSpacing/>
    </w:pPr>
  </w:style>
  <w:style w:type="paragraph" w:styleId="Listaconvietas5">
    <w:name w:val="List Bullet 5"/>
    <w:basedOn w:val="Normal"/>
    <w:semiHidden/>
    <w:unhideWhenUsed/>
    <w:rsid w:val="009440F3"/>
    <w:pPr>
      <w:numPr>
        <w:numId w:val="12"/>
      </w:numPr>
      <w:contextualSpacing/>
    </w:pPr>
  </w:style>
  <w:style w:type="paragraph" w:styleId="Textodebloque">
    <w:name w:val="Block Text"/>
    <w:basedOn w:val="Normal"/>
    <w:semiHidden/>
    <w:unhideWhenUsed/>
    <w:rsid w:val="009440F3"/>
    <w:pPr>
      <w:pBdr>
        <w:top w:val="single" w:sz="2" w:space="10" w:color="4D4F53" w:themeColor="accent1"/>
        <w:left w:val="single" w:sz="2" w:space="10" w:color="4D4F53" w:themeColor="accent1"/>
        <w:bottom w:val="single" w:sz="2" w:space="10" w:color="4D4F53" w:themeColor="accent1"/>
        <w:right w:val="single" w:sz="2" w:space="10" w:color="4D4F53" w:themeColor="accent1"/>
      </w:pBdr>
      <w:ind w:left="1152" w:right="1152"/>
    </w:pPr>
    <w:rPr>
      <w:rFonts w:eastAsiaTheme="minorEastAsia" w:cstheme="minorBidi"/>
      <w:i/>
      <w:iCs/>
      <w:color w:val="4D4F53" w:themeColor="accent1"/>
    </w:rPr>
  </w:style>
  <w:style w:type="character" w:styleId="Ttulodellibro">
    <w:name w:val="Book Title"/>
    <w:basedOn w:val="Fuentedeprrafopredeter"/>
    <w:uiPriority w:val="33"/>
    <w:rsid w:val="009440F3"/>
    <w:rPr>
      <w:b/>
      <w:bCs/>
      <w:i/>
      <w:iCs/>
      <w:spacing w:val="5"/>
      <w:lang w:val="de-DE"/>
    </w:rPr>
  </w:style>
  <w:style w:type="paragraph" w:styleId="Fecha">
    <w:name w:val="Date"/>
    <w:basedOn w:val="Normal"/>
    <w:next w:val="Normal"/>
    <w:link w:val="FechaCar"/>
    <w:rsid w:val="009440F3"/>
  </w:style>
  <w:style w:type="character" w:customStyle="1" w:styleId="FechaCar">
    <w:name w:val="Fecha Car"/>
    <w:basedOn w:val="Fuentedeprrafopredeter"/>
    <w:link w:val="Fecha"/>
    <w:rsid w:val="009440F3"/>
    <w:rPr>
      <w:rFonts w:asciiTheme="minorHAnsi" w:hAnsiTheme="minorHAnsi"/>
      <w:sz w:val="18"/>
      <w:lang w:val="de-DE"/>
    </w:rPr>
  </w:style>
  <w:style w:type="paragraph" w:styleId="Mapadeldocumento">
    <w:name w:val="Document Map"/>
    <w:basedOn w:val="Normal"/>
    <w:link w:val="MapadeldocumentoCar"/>
    <w:semiHidden/>
    <w:unhideWhenUsed/>
    <w:rsid w:val="009440F3"/>
    <w:pPr>
      <w:spacing w:line="240" w:lineRule="auto"/>
    </w:pPr>
    <w:rPr>
      <w:rFonts w:ascii="Roboto Flex Light" w:hAnsi="Roboto Flex Light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9440F3"/>
    <w:rPr>
      <w:rFonts w:ascii="Roboto Flex Light" w:hAnsi="Roboto Flex Light" w:cs="Segoe UI"/>
      <w:sz w:val="16"/>
      <w:szCs w:val="16"/>
      <w:lang w:val="de-DE"/>
    </w:rPr>
  </w:style>
  <w:style w:type="paragraph" w:styleId="Firmadecorreoelectrnico">
    <w:name w:val="E-mail Signature"/>
    <w:basedOn w:val="Normal"/>
    <w:link w:val="FirmadecorreoelectrnicoCar"/>
    <w:semiHidden/>
    <w:unhideWhenUsed/>
    <w:rsid w:val="009440F3"/>
    <w:pPr>
      <w:spacing w:line="240" w:lineRule="auto"/>
    </w:pPr>
  </w:style>
  <w:style w:type="character" w:customStyle="1" w:styleId="FirmadecorreoelectrnicoCar">
    <w:name w:val="Firma de correo electrónico Car"/>
    <w:basedOn w:val="Fuentedeprrafopredeter"/>
    <w:link w:val="Firmadecorreoelectrnico"/>
    <w:semiHidden/>
    <w:rsid w:val="009440F3"/>
    <w:rPr>
      <w:rFonts w:asciiTheme="minorHAnsi" w:hAnsiTheme="minorHAnsi"/>
      <w:sz w:val="18"/>
      <w:lang w:val="de-DE"/>
    </w:rPr>
  </w:style>
  <w:style w:type="paragraph" w:styleId="Textonotaalfinal">
    <w:name w:val="endnote text"/>
    <w:basedOn w:val="Normal"/>
    <w:link w:val="TextonotaalfinalCar"/>
    <w:semiHidden/>
    <w:unhideWhenUsed/>
    <w:rsid w:val="009440F3"/>
    <w:pPr>
      <w:spacing w:line="240" w:lineRule="auto"/>
    </w:pPr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440F3"/>
    <w:rPr>
      <w:rFonts w:asciiTheme="minorHAnsi" w:hAnsiTheme="minorHAnsi"/>
      <w:lang w:val="de-DE"/>
    </w:rPr>
  </w:style>
  <w:style w:type="character" w:styleId="Refdenotaalfinal">
    <w:name w:val="endnote reference"/>
    <w:basedOn w:val="Fuentedeprrafopredeter"/>
    <w:semiHidden/>
    <w:unhideWhenUsed/>
    <w:rsid w:val="009440F3"/>
    <w:rPr>
      <w:vertAlign w:val="superscript"/>
      <w:lang w:val="de-DE"/>
    </w:rPr>
  </w:style>
  <w:style w:type="character" w:styleId="Mencionar">
    <w:name w:val="Mention"/>
    <w:basedOn w:val="Fuentedeprrafopredeter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Encabezadodenota">
    <w:name w:val="Note Heading"/>
    <w:basedOn w:val="Normal"/>
    <w:next w:val="Normal"/>
    <w:link w:val="EncabezadodenotaCar"/>
    <w:semiHidden/>
    <w:unhideWhenUsed/>
    <w:rsid w:val="009440F3"/>
    <w:pPr>
      <w:spacing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semiHidden/>
    <w:rsid w:val="009440F3"/>
    <w:rPr>
      <w:rFonts w:asciiTheme="minorHAnsi" w:hAnsiTheme="minorHAnsi"/>
      <w:sz w:val="18"/>
      <w:lang w:val="de-DE"/>
    </w:rPr>
  </w:style>
  <w:style w:type="paragraph" w:styleId="Textonotapie">
    <w:name w:val="footnote text"/>
    <w:basedOn w:val="Normal"/>
    <w:link w:val="TextonotapieCar"/>
    <w:semiHidden/>
    <w:unhideWhenUsed/>
    <w:rsid w:val="009440F3"/>
    <w:pPr>
      <w:spacing w:line="240" w:lineRule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9440F3"/>
    <w:rPr>
      <w:rFonts w:asciiTheme="minorHAnsi" w:hAnsiTheme="minorHAnsi"/>
      <w:lang w:val="de-DE"/>
    </w:rPr>
  </w:style>
  <w:style w:type="character" w:styleId="Refdenotaalpie">
    <w:name w:val="footnote reference"/>
    <w:basedOn w:val="Fuentedeprrafopredeter"/>
    <w:semiHidden/>
    <w:unhideWhenUsed/>
    <w:rsid w:val="009440F3"/>
    <w:rPr>
      <w:vertAlign w:val="superscript"/>
      <w:lang w:val="de-DE"/>
    </w:rPr>
  </w:style>
  <w:style w:type="paragraph" w:styleId="Cierre">
    <w:name w:val="Closing"/>
    <w:basedOn w:val="Normal"/>
    <w:link w:val="CierreCar"/>
    <w:semiHidden/>
    <w:unhideWhenUsed/>
    <w:rsid w:val="009440F3"/>
    <w:pPr>
      <w:spacing w:line="240" w:lineRule="auto"/>
      <w:ind w:left="4252"/>
    </w:pPr>
  </w:style>
  <w:style w:type="character" w:customStyle="1" w:styleId="CierreCar">
    <w:name w:val="Cierre Car"/>
    <w:basedOn w:val="Fuentedeprrafopredeter"/>
    <w:link w:val="Cierre"/>
    <w:semiHidden/>
    <w:rsid w:val="009440F3"/>
    <w:rPr>
      <w:rFonts w:asciiTheme="minorHAnsi" w:hAnsiTheme="minorHAnsi"/>
      <w:sz w:val="18"/>
      <w:lang w:val="de-DE"/>
    </w:rPr>
  </w:style>
  <w:style w:type="character" w:styleId="Hashtag">
    <w:name w:val="Hashtag"/>
    <w:basedOn w:val="Fuentedeprrafopredeter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DireccinHTML">
    <w:name w:val="HTML Address"/>
    <w:basedOn w:val="Normal"/>
    <w:link w:val="DireccinHTMLCar"/>
    <w:semiHidden/>
    <w:unhideWhenUsed/>
    <w:rsid w:val="009440F3"/>
    <w:pPr>
      <w:spacing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9440F3"/>
    <w:rPr>
      <w:rFonts w:asciiTheme="minorHAnsi" w:hAnsiTheme="minorHAnsi"/>
      <w:i/>
      <w:iCs/>
      <w:sz w:val="18"/>
      <w:lang w:val="de-DE"/>
    </w:rPr>
  </w:style>
  <w:style w:type="character" w:styleId="AcrnimoHTML">
    <w:name w:val="HTML Acronym"/>
    <w:basedOn w:val="Fuentedeprrafopredeter"/>
    <w:semiHidden/>
    <w:unhideWhenUsed/>
    <w:rsid w:val="009440F3"/>
    <w:rPr>
      <w:lang w:val="de-DE"/>
    </w:rPr>
  </w:style>
  <w:style w:type="character" w:styleId="EjemplodeHTML">
    <w:name w:val="HTML Sample"/>
    <w:basedOn w:val="Fuentedeprrafopredeter"/>
    <w:semiHidden/>
    <w:unhideWhenUsed/>
    <w:rsid w:val="009440F3"/>
    <w:rPr>
      <w:rFonts w:ascii="Consolas" w:hAnsi="Consolas"/>
      <w:sz w:val="24"/>
      <w:szCs w:val="24"/>
      <w:lang w:val="de-DE"/>
    </w:rPr>
  </w:style>
  <w:style w:type="character" w:styleId="CdigoHTML">
    <w:name w:val="HTML Code"/>
    <w:basedOn w:val="Fuentedeprrafopredeter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DefinicinHTML">
    <w:name w:val="HTML Definition"/>
    <w:basedOn w:val="Fuentedeprrafopredeter"/>
    <w:semiHidden/>
    <w:unhideWhenUsed/>
    <w:rsid w:val="009440F3"/>
    <w:rPr>
      <w:i/>
      <w:iCs/>
      <w:lang w:val="de-DE"/>
    </w:rPr>
  </w:style>
  <w:style w:type="character" w:styleId="MquinadeescribirHTML">
    <w:name w:val="HTML Typewriter"/>
    <w:basedOn w:val="Fuentedeprrafopredeter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TecladoHTML">
    <w:name w:val="HTML Keyboard"/>
    <w:basedOn w:val="Fuentedeprrafopredeter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VariableHTML">
    <w:name w:val="HTML Variable"/>
    <w:basedOn w:val="Fuentedeprrafopredeter"/>
    <w:semiHidden/>
    <w:unhideWhenUsed/>
    <w:rsid w:val="009440F3"/>
    <w:rPr>
      <w:i/>
      <w:iCs/>
      <w:lang w:val="de-DE"/>
    </w:rPr>
  </w:style>
  <w:style w:type="paragraph" w:styleId="HTMLconformatoprevio">
    <w:name w:val="HTML Preformatted"/>
    <w:basedOn w:val="Normal"/>
    <w:link w:val="HTMLconformatoprevioCar"/>
    <w:semiHidden/>
    <w:unhideWhenUsed/>
    <w:rsid w:val="009440F3"/>
    <w:pPr>
      <w:spacing w:line="240" w:lineRule="auto"/>
    </w:pPr>
    <w:rPr>
      <w:rFonts w:ascii="Consolas" w:hAnsi="Consolas"/>
      <w:sz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9440F3"/>
    <w:rPr>
      <w:rFonts w:ascii="Consolas" w:hAnsi="Consolas"/>
      <w:lang w:val="de-DE"/>
    </w:rPr>
  </w:style>
  <w:style w:type="character" w:styleId="CitaHTML">
    <w:name w:val="HTML Cite"/>
    <w:basedOn w:val="Fuentedeprrafopredeter"/>
    <w:semiHidden/>
    <w:unhideWhenUsed/>
    <w:rsid w:val="009440F3"/>
    <w:rPr>
      <w:i/>
      <w:iCs/>
      <w:lang w:val="de-DE"/>
    </w:rPr>
  </w:style>
  <w:style w:type="paragraph" w:styleId="ndice1">
    <w:name w:val="index 1"/>
    <w:basedOn w:val="Normal"/>
    <w:next w:val="Normal"/>
    <w:autoRedefine/>
    <w:semiHidden/>
    <w:unhideWhenUsed/>
    <w:rsid w:val="009440F3"/>
    <w:pPr>
      <w:spacing w:line="240" w:lineRule="auto"/>
      <w:ind w:left="180" w:hanging="180"/>
    </w:pPr>
  </w:style>
  <w:style w:type="paragraph" w:styleId="ndice2">
    <w:name w:val="index 2"/>
    <w:basedOn w:val="Normal"/>
    <w:next w:val="Normal"/>
    <w:autoRedefine/>
    <w:semiHidden/>
    <w:unhideWhenUsed/>
    <w:rsid w:val="009440F3"/>
    <w:pPr>
      <w:spacing w:line="240" w:lineRule="auto"/>
      <w:ind w:left="360" w:hanging="180"/>
    </w:pPr>
  </w:style>
  <w:style w:type="paragraph" w:styleId="ndice3">
    <w:name w:val="index 3"/>
    <w:basedOn w:val="Normal"/>
    <w:next w:val="Normal"/>
    <w:autoRedefine/>
    <w:semiHidden/>
    <w:unhideWhenUsed/>
    <w:rsid w:val="009440F3"/>
    <w:pPr>
      <w:spacing w:line="240" w:lineRule="auto"/>
      <w:ind w:left="540" w:hanging="180"/>
    </w:pPr>
  </w:style>
  <w:style w:type="paragraph" w:styleId="ndice4">
    <w:name w:val="index 4"/>
    <w:basedOn w:val="Normal"/>
    <w:next w:val="Normal"/>
    <w:autoRedefine/>
    <w:semiHidden/>
    <w:unhideWhenUsed/>
    <w:rsid w:val="009440F3"/>
    <w:pPr>
      <w:spacing w:line="240" w:lineRule="auto"/>
      <w:ind w:left="720" w:hanging="180"/>
    </w:pPr>
  </w:style>
  <w:style w:type="paragraph" w:styleId="ndice5">
    <w:name w:val="index 5"/>
    <w:basedOn w:val="Normal"/>
    <w:next w:val="Normal"/>
    <w:autoRedefine/>
    <w:semiHidden/>
    <w:unhideWhenUsed/>
    <w:rsid w:val="009440F3"/>
    <w:pPr>
      <w:spacing w:line="240" w:lineRule="auto"/>
      <w:ind w:left="900" w:hanging="180"/>
    </w:pPr>
  </w:style>
  <w:style w:type="paragraph" w:styleId="ndice6">
    <w:name w:val="index 6"/>
    <w:basedOn w:val="Normal"/>
    <w:next w:val="Normal"/>
    <w:autoRedefine/>
    <w:semiHidden/>
    <w:unhideWhenUsed/>
    <w:rsid w:val="009440F3"/>
    <w:pPr>
      <w:spacing w:line="240" w:lineRule="auto"/>
      <w:ind w:left="1080" w:hanging="180"/>
    </w:pPr>
  </w:style>
  <w:style w:type="paragraph" w:styleId="ndice7">
    <w:name w:val="index 7"/>
    <w:basedOn w:val="Normal"/>
    <w:next w:val="Normal"/>
    <w:autoRedefine/>
    <w:semiHidden/>
    <w:unhideWhenUsed/>
    <w:rsid w:val="009440F3"/>
    <w:pPr>
      <w:spacing w:line="240" w:lineRule="auto"/>
      <w:ind w:left="1260" w:hanging="180"/>
    </w:pPr>
  </w:style>
  <w:style w:type="paragraph" w:styleId="ndice8">
    <w:name w:val="index 8"/>
    <w:basedOn w:val="Normal"/>
    <w:next w:val="Normal"/>
    <w:autoRedefine/>
    <w:semiHidden/>
    <w:unhideWhenUsed/>
    <w:rsid w:val="009440F3"/>
    <w:pPr>
      <w:spacing w:line="240" w:lineRule="auto"/>
      <w:ind w:left="1440" w:hanging="180"/>
    </w:pPr>
  </w:style>
  <w:style w:type="paragraph" w:styleId="ndice9">
    <w:name w:val="index 9"/>
    <w:basedOn w:val="Normal"/>
    <w:next w:val="Normal"/>
    <w:autoRedefine/>
    <w:semiHidden/>
    <w:unhideWhenUsed/>
    <w:rsid w:val="009440F3"/>
    <w:pPr>
      <w:spacing w:line="240" w:lineRule="auto"/>
      <w:ind w:left="1620" w:hanging="180"/>
    </w:pPr>
  </w:style>
  <w:style w:type="paragraph" w:styleId="Ttulodendice">
    <w:name w:val="index heading"/>
    <w:basedOn w:val="Normal"/>
    <w:next w:val="ndice1"/>
    <w:semiHidden/>
    <w:unhideWhenUsed/>
    <w:rsid w:val="009440F3"/>
    <w:rPr>
      <w:rFonts w:asciiTheme="majorHAnsi" w:eastAsiaTheme="majorEastAsia" w:hAnsiTheme="majorHAnsi" w:cstheme="majorBidi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440F3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93B3E" w:themeColor="accent1" w:themeShade="BF"/>
      <w:sz w:val="32"/>
      <w:szCs w:val="32"/>
      <w:u w:val="none"/>
    </w:rPr>
  </w:style>
  <w:style w:type="character" w:styleId="nfasisintenso">
    <w:name w:val="Intense Emphasis"/>
    <w:basedOn w:val="Fuentedeprrafopredeter"/>
    <w:uiPriority w:val="21"/>
    <w:rsid w:val="009440F3"/>
    <w:rPr>
      <w:i/>
      <w:iCs/>
      <w:color w:val="4D4F53" w:themeColor="accent1"/>
      <w:lang w:val="de-DE"/>
    </w:rPr>
  </w:style>
  <w:style w:type="character" w:styleId="Referenciaintensa">
    <w:name w:val="Intense Reference"/>
    <w:basedOn w:val="Fuentedeprrafopredeter"/>
    <w:uiPriority w:val="32"/>
    <w:rsid w:val="009440F3"/>
    <w:rPr>
      <w:b/>
      <w:bCs/>
      <w:smallCaps/>
      <w:color w:val="4D4F53" w:themeColor="accent1"/>
      <w:spacing w:val="5"/>
      <w:lang w:val="de-DE"/>
    </w:rPr>
  </w:style>
  <w:style w:type="paragraph" w:styleId="Citadestacada">
    <w:name w:val="Intense Quote"/>
    <w:basedOn w:val="Normal"/>
    <w:next w:val="Normal"/>
    <w:link w:val="CitadestacadaCar"/>
    <w:uiPriority w:val="30"/>
    <w:rsid w:val="009440F3"/>
    <w:pPr>
      <w:pBdr>
        <w:top w:val="single" w:sz="4" w:space="10" w:color="4D4F53" w:themeColor="accent1"/>
        <w:bottom w:val="single" w:sz="4" w:space="10" w:color="4D4F53" w:themeColor="accent1"/>
      </w:pBdr>
      <w:spacing w:before="360" w:after="360"/>
      <w:ind w:left="864" w:right="864"/>
      <w:jc w:val="center"/>
    </w:pPr>
    <w:rPr>
      <w:i/>
      <w:iCs/>
      <w:color w:val="4D4F53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40F3"/>
    <w:rPr>
      <w:rFonts w:asciiTheme="minorHAnsi" w:hAnsiTheme="minorHAnsi"/>
      <w:i/>
      <w:iCs/>
      <w:color w:val="4D4F53" w:themeColor="accent1"/>
      <w:sz w:val="18"/>
      <w:lang w:val="de-DE"/>
    </w:rPr>
  </w:style>
  <w:style w:type="paragraph" w:styleId="Sinespaciado">
    <w:name w:val="No Spacing"/>
    <w:uiPriority w:val="1"/>
    <w:rsid w:val="009440F3"/>
    <w:rPr>
      <w:rFonts w:asciiTheme="minorHAnsi" w:hAnsiTheme="minorHAnsi"/>
      <w:sz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9440F3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440F3"/>
    <w:rPr>
      <w:rFonts w:asciiTheme="minorHAnsi" w:hAnsiTheme="minorHAnsi"/>
      <w:lang w:val="de-DE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440F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440F3"/>
    <w:rPr>
      <w:rFonts w:asciiTheme="minorHAnsi" w:hAnsiTheme="minorHAnsi"/>
      <w:b/>
      <w:bCs/>
      <w:lang w:val="de-DE"/>
    </w:rPr>
  </w:style>
  <w:style w:type="character" w:styleId="Refdecomentario">
    <w:name w:val="annotation reference"/>
    <w:basedOn w:val="Fuentedeprrafopredeter"/>
    <w:uiPriority w:val="99"/>
    <w:semiHidden/>
    <w:unhideWhenUsed/>
    <w:rsid w:val="009440F3"/>
    <w:rPr>
      <w:sz w:val="16"/>
      <w:szCs w:val="16"/>
      <w:lang w:val="de-DE"/>
    </w:rPr>
  </w:style>
  <w:style w:type="paragraph" w:styleId="Lista">
    <w:name w:val="List"/>
    <w:basedOn w:val="Normal"/>
    <w:semiHidden/>
    <w:unhideWhenUsed/>
    <w:rsid w:val="009440F3"/>
    <w:pPr>
      <w:ind w:left="283" w:hanging="283"/>
      <w:contextualSpacing/>
    </w:pPr>
  </w:style>
  <w:style w:type="paragraph" w:styleId="Lista2">
    <w:name w:val="List 2"/>
    <w:basedOn w:val="Normal"/>
    <w:semiHidden/>
    <w:unhideWhenUsed/>
    <w:rsid w:val="009440F3"/>
    <w:pPr>
      <w:ind w:left="566" w:hanging="283"/>
      <w:contextualSpacing/>
    </w:pPr>
  </w:style>
  <w:style w:type="paragraph" w:styleId="Lista3">
    <w:name w:val="List 3"/>
    <w:basedOn w:val="Normal"/>
    <w:semiHidden/>
    <w:unhideWhenUsed/>
    <w:rsid w:val="009440F3"/>
    <w:pPr>
      <w:ind w:left="849" w:hanging="283"/>
      <w:contextualSpacing/>
    </w:pPr>
  </w:style>
  <w:style w:type="paragraph" w:styleId="Lista4">
    <w:name w:val="List 4"/>
    <w:basedOn w:val="Normal"/>
    <w:rsid w:val="009440F3"/>
    <w:pPr>
      <w:ind w:left="1132" w:hanging="283"/>
      <w:contextualSpacing/>
    </w:pPr>
  </w:style>
  <w:style w:type="paragraph" w:styleId="Lista5">
    <w:name w:val="List 5"/>
    <w:basedOn w:val="Normal"/>
    <w:rsid w:val="009440F3"/>
    <w:pPr>
      <w:ind w:left="1415" w:hanging="283"/>
      <w:contextualSpacing/>
    </w:pPr>
  </w:style>
  <w:style w:type="paragraph" w:styleId="Prrafodelista">
    <w:name w:val="List Paragraph"/>
    <w:basedOn w:val="Normal"/>
    <w:uiPriority w:val="34"/>
    <w:rsid w:val="009440F3"/>
    <w:pPr>
      <w:ind w:left="720"/>
      <w:contextualSpacing/>
    </w:pPr>
  </w:style>
  <w:style w:type="paragraph" w:styleId="Continuarlista">
    <w:name w:val="List Continue"/>
    <w:basedOn w:val="Normal"/>
    <w:semiHidden/>
    <w:unhideWhenUsed/>
    <w:rsid w:val="009440F3"/>
    <w:pPr>
      <w:spacing w:after="120"/>
      <w:ind w:left="283"/>
      <w:contextualSpacing/>
    </w:pPr>
  </w:style>
  <w:style w:type="paragraph" w:styleId="Continuarlista2">
    <w:name w:val="List Continue 2"/>
    <w:basedOn w:val="Normal"/>
    <w:semiHidden/>
    <w:unhideWhenUsed/>
    <w:rsid w:val="009440F3"/>
    <w:pPr>
      <w:spacing w:after="120"/>
      <w:ind w:left="566"/>
      <w:contextualSpacing/>
    </w:pPr>
  </w:style>
  <w:style w:type="paragraph" w:styleId="Continuarlista3">
    <w:name w:val="List Continue 3"/>
    <w:basedOn w:val="Normal"/>
    <w:semiHidden/>
    <w:unhideWhenUsed/>
    <w:rsid w:val="009440F3"/>
    <w:pPr>
      <w:spacing w:after="120"/>
      <w:ind w:left="849"/>
      <w:contextualSpacing/>
    </w:pPr>
  </w:style>
  <w:style w:type="paragraph" w:styleId="Continuarlista4">
    <w:name w:val="List Continue 4"/>
    <w:basedOn w:val="Normal"/>
    <w:semiHidden/>
    <w:unhideWhenUsed/>
    <w:rsid w:val="009440F3"/>
    <w:pPr>
      <w:spacing w:after="120"/>
      <w:ind w:left="1132"/>
      <w:contextualSpacing/>
    </w:pPr>
  </w:style>
  <w:style w:type="paragraph" w:styleId="Continuarlista5">
    <w:name w:val="List Continue 5"/>
    <w:basedOn w:val="Normal"/>
    <w:semiHidden/>
    <w:unhideWhenUsed/>
    <w:rsid w:val="009440F3"/>
    <w:pPr>
      <w:spacing w:after="120"/>
      <w:ind w:left="1415"/>
      <w:contextualSpacing/>
    </w:pPr>
  </w:style>
  <w:style w:type="paragraph" w:styleId="Listaconnmeros">
    <w:name w:val="List Number"/>
    <w:basedOn w:val="Normal"/>
    <w:rsid w:val="009440F3"/>
    <w:pPr>
      <w:numPr>
        <w:numId w:val="13"/>
      </w:numPr>
      <w:contextualSpacing/>
    </w:pPr>
  </w:style>
  <w:style w:type="paragraph" w:styleId="Listaconnmeros2">
    <w:name w:val="List Number 2"/>
    <w:basedOn w:val="Normal"/>
    <w:semiHidden/>
    <w:unhideWhenUsed/>
    <w:rsid w:val="009440F3"/>
    <w:pPr>
      <w:numPr>
        <w:numId w:val="14"/>
      </w:numPr>
      <w:contextualSpacing/>
    </w:pPr>
  </w:style>
  <w:style w:type="paragraph" w:styleId="Listaconnmeros3">
    <w:name w:val="List Number 3"/>
    <w:basedOn w:val="Normal"/>
    <w:semiHidden/>
    <w:unhideWhenUsed/>
    <w:rsid w:val="009440F3"/>
    <w:pPr>
      <w:numPr>
        <w:numId w:val="15"/>
      </w:numPr>
      <w:contextualSpacing/>
    </w:pPr>
  </w:style>
  <w:style w:type="paragraph" w:styleId="Listaconnmeros4">
    <w:name w:val="List Number 4"/>
    <w:basedOn w:val="Normal"/>
    <w:semiHidden/>
    <w:unhideWhenUsed/>
    <w:rsid w:val="009440F3"/>
    <w:pPr>
      <w:numPr>
        <w:numId w:val="16"/>
      </w:numPr>
      <w:contextualSpacing/>
    </w:pPr>
  </w:style>
  <w:style w:type="paragraph" w:styleId="Listaconnmeros5">
    <w:name w:val="List Number 5"/>
    <w:basedOn w:val="Normal"/>
    <w:semiHidden/>
    <w:unhideWhenUsed/>
    <w:rsid w:val="009440F3"/>
    <w:pPr>
      <w:numPr>
        <w:numId w:val="17"/>
      </w:numPr>
      <w:contextualSpacing/>
    </w:pPr>
  </w:style>
  <w:style w:type="paragraph" w:styleId="Bibliografa">
    <w:name w:val="Bibliography"/>
    <w:basedOn w:val="Normal"/>
    <w:next w:val="Normal"/>
    <w:uiPriority w:val="37"/>
    <w:semiHidden/>
    <w:unhideWhenUsed/>
    <w:rsid w:val="009440F3"/>
  </w:style>
  <w:style w:type="paragraph" w:styleId="Textomacro">
    <w:name w:val="macro"/>
    <w:link w:val="TextomacroCar"/>
    <w:semiHidden/>
    <w:unhideWhenUsed/>
    <w:rsid w:val="00944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nsolas" w:hAnsi="Consolas"/>
    </w:rPr>
  </w:style>
  <w:style w:type="character" w:customStyle="1" w:styleId="TextomacroCar">
    <w:name w:val="Texto macro Car"/>
    <w:basedOn w:val="Fuentedeprrafopredeter"/>
    <w:link w:val="Textomacro"/>
    <w:semiHidden/>
    <w:rsid w:val="009440F3"/>
    <w:rPr>
      <w:rFonts w:ascii="Consolas" w:hAnsi="Consolas"/>
      <w:lang w:val="de-DE"/>
    </w:rPr>
  </w:style>
  <w:style w:type="paragraph" w:styleId="Encabezadodemensaje">
    <w:name w:val="Message Header"/>
    <w:basedOn w:val="Normal"/>
    <w:link w:val="EncabezadodemensajeCar"/>
    <w:semiHidden/>
    <w:unhideWhenUsed/>
    <w:rsid w:val="00944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semiHidden/>
    <w:rsid w:val="009440F3"/>
    <w:rPr>
      <w:rFonts w:asciiTheme="majorHAnsi" w:eastAsiaTheme="majorEastAsia" w:hAnsiTheme="majorHAnsi" w:cstheme="majorBidi"/>
      <w:sz w:val="24"/>
      <w:szCs w:val="24"/>
      <w:shd w:val="pct20" w:color="auto" w:fill="auto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9440F3"/>
    <w:rPr>
      <w:color w:val="605E5C"/>
      <w:shd w:val="clear" w:color="auto" w:fill="E1DFDD"/>
      <w:lang w:val="de-DE"/>
    </w:rPr>
  </w:style>
  <w:style w:type="paragraph" w:styleId="Textosinformato">
    <w:name w:val="Plain Text"/>
    <w:basedOn w:val="Normal"/>
    <w:link w:val="TextosinformatoCar"/>
    <w:semiHidden/>
    <w:unhideWhenUsed/>
    <w:rsid w:val="009440F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9440F3"/>
    <w:rPr>
      <w:rFonts w:ascii="Consolas" w:hAnsi="Consolas"/>
      <w:sz w:val="21"/>
      <w:szCs w:val="21"/>
      <w:lang w:val="de-DE"/>
    </w:rPr>
  </w:style>
  <w:style w:type="paragraph" w:styleId="Textoconsangra">
    <w:name w:val="table of authorities"/>
    <w:basedOn w:val="Normal"/>
    <w:next w:val="Normal"/>
    <w:semiHidden/>
    <w:unhideWhenUsed/>
    <w:rsid w:val="009440F3"/>
    <w:pPr>
      <w:ind w:left="180" w:hanging="180"/>
    </w:pPr>
  </w:style>
  <w:style w:type="paragraph" w:styleId="Encabezadodelista">
    <w:name w:val="toa heading"/>
    <w:basedOn w:val="Normal"/>
    <w:next w:val="Normal"/>
    <w:semiHidden/>
    <w:unhideWhenUsed/>
    <w:rsid w:val="009440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nfasissutil">
    <w:name w:val="Subtle Emphasis"/>
    <w:basedOn w:val="Fuentedeprrafopredeter"/>
    <w:uiPriority w:val="19"/>
    <w:rsid w:val="009440F3"/>
    <w:rPr>
      <w:i/>
      <w:iCs/>
      <w:color w:val="404040" w:themeColor="text1" w:themeTint="BF"/>
      <w:lang w:val="de-DE"/>
    </w:rPr>
  </w:style>
  <w:style w:type="character" w:styleId="Referenciasutil">
    <w:name w:val="Subtle Reference"/>
    <w:basedOn w:val="Fuentedeprrafopredeter"/>
    <w:uiPriority w:val="31"/>
    <w:rsid w:val="009440F3"/>
    <w:rPr>
      <w:smallCaps/>
      <w:color w:val="5A5A5A" w:themeColor="text1" w:themeTint="A5"/>
      <w:lang w:val="de-DE"/>
    </w:rPr>
  </w:style>
  <w:style w:type="character" w:styleId="Hipervnculointeligente">
    <w:name w:val="Smart Hyperlink"/>
    <w:basedOn w:val="Fuentedeprrafopredeter"/>
    <w:uiPriority w:val="99"/>
    <w:semiHidden/>
    <w:unhideWhenUsed/>
    <w:rsid w:val="009440F3"/>
    <w:rPr>
      <w:u w:val="dotted"/>
      <w:lang w:val="de-DE"/>
    </w:rPr>
  </w:style>
  <w:style w:type="character" w:styleId="SmartLink">
    <w:name w:val="Smart Link"/>
    <w:basedOn w:val="Fuentedeprrafopredeter"/>
    <w:uiPriority w:val="99"/>
    <w:semiHidden/>
    <w:unhideWhenUsed/>
    <w:rsid w:val="009440F3"/>
    <w:rPr>
      <w:color w:val="0000FF"/>
      <w:u w:val="single"/>
      <w:shd w:val="clear" w:color="auto" w:fill="F3F2F1"/>
      <w:lang w:val="de-DE"/>
    </w:rPr>
  </w:style>
  <w:style w:type="paragraph" w:styleId="NormalWeb">
    <w:name w:val="Normal (Web)"/>
    <w:basedOn w:val="Normal"/>
    <w:semiHidden/>
    <w:unhideWhenUsed/>
    <w:rsid w:val="009440F3"/>
    <w:rPr>
      <w:rFonts w:ascii="Times New Roman" w:hAnsi="Times New Roman"/>
      <w:sz w:val="24"/>
      <w:szCs w:val="24"/>
    </w:rPr>
  </w:style>
  <w:style w:type="paragraph" w:styleId="Sangranormal">
    <w:name w:val="Normal Indent"/>
    <w:basedOn w:val="Normal"/>
    <w:semiHidden/>
    <w:unhideWhenUsed/>
    <w:rsid w:val="009440F3"/>
    <w:pPr>
      <w:ind w:left="708"/>
    </w:pPr>
  </w:style>
  <w:style w:type="paragraph" w:styleId="Sangra2detindependiente">
    <w:name w:val="Body Text Indent 2"/>
    <w:basedOn w:val="Normal"/>
    <w:link w:val="Sangra2detindependienteCar"/>
    <w:semiHidden/>
    <w:unhideWhenUsed/>
    <w:rsid w:val="009440F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9440F3"/>
    <w:rPr>
      <w:rFonts w:asciiTheme="minorHAnsi" w:hAnsiTheme="minorHAnsi"/>
      <w:sz w:val="18"/>
      <w:lang w:val="de-DE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9440F3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9440F3"/>
    <w:rPr>
      <w:rFonts w:asciiTheme="minorHAnsi" w:hAnsiTheme="minorHAnsi"/>
      <w:sz w:val="16"/>
      <w:szCs w:val="16"/>
      <w:lang w:val="de-DE"/>
    </w:rPr>
  </w:style>
  <w:style w:type="paragraph" w:styleId="Textoindependienteprimerasangra">
    <w:name w:val="Body Text First Indent"/>
    <w:basedOn w:val="Textoindependiente"/>
    <w:link w:val="TextoindependienteprimerasangraCar"/>
    <w:rsid w:val="009440F3"/>
    <w:pPr>
      <w:ind w:firstLine="360"/>
      <w:jc w:val="left"/>
    </w:pPr>
    <w:rPr>
      <w:sz w:val="18"/>
    </w:rPr>
  </w:style>
  <w:style w:type="character" w:customStyle="1" w:styleId="TextoindependienteCar">
    <w:name w:val="Texto independiente Car"/>
    <w:basedOn w:val="Fuentedeprrafopredeter"/>
    <w:link w:val="Textoindependiente"/>
    <w:rsid w:val="009440F3"/>
    <w:rPr>
      <w:rFonts w:asciiTheme="minorHAnsi" w:hAnsiTheme="minorHAnsi"/>
      <w:sz w:val="24"/>
      <w:lang w:val="de-DE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9440F3"/>
    <w:rPr>
      <w:rFonts w:asciiTheme="minorHAnsi" w:hAnsiTheme="minorHAnsi"/>
      <w:sz w:val="18"/>
      <w:lang w:val="de-DE"/>
    </w:rPr>
  </w:style>
  <w:style w:type="paragraph" w:styleId="Textoindependienteprimerasangra2">
    <w:name w:val="Body Text First Indent 2"/>
    <w:basedOn w:val="Sangradetextonormal"/>
    <w:link w:val="Textoindependienteprimerasangra2Car"/>
    <w:semiHidden/>
    <w:unhideWhenUsed/>
    <w:rsid w:val="009440F3"/>
    <w:pPr>
      <w:ind w:left="360" w:firstLine="360"/>
      <w:jc w:val="left"/>
    </w:pPr>
    <w:rPr>
      <w:sz w:val="18"/>
    </w:rPr>
  </w:style>
  <w:style w:type="character" w:customStyle="1" w:styleId="SangradetextonormalCar">
    <w:name w:val="Sangría de texto normal Car"/>
    <w:basedOn w:val="Fuentedeprrafopredeter"/>
    <w:link w:val="Sangradetextonormal"/>
    <w:rsid w:val="009440F3"/>
    <w:rPr>
      <w:rFonts w:asciiTheme="minorHAnsi" w:hAnsiTheme="minorHAnsi"/>
      <w:sz w:val="24"/>
      <w:lang w:val="de-D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semiHidden/>
    <w:rsid w:val="009440F3"/>
    <w:rPr>
      <w:rFonts w:asciiTheme="minorHAnsi" w:hAnsiTheme="minorHAnsi"/>
      <w:sz w:val="18"/>
      <w:lang w:val="de-DE"/>
    </w:rPr>
  </w:style>
  <w:style w:type="paragraph" w:styleId="Ttulo">
    <w:name w:val="Title"/>
    <w:basedOn w:val="Normal"/>
    <w:next w:val="Normal"/>
    <w:link w:val="TtuloCar"/>
    <w:rsid w:val="009440F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440F3"/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paragraph" w:styleId="Remitedesobre">
    <w:name w:val="envelope return"/>
    <w:basedOn w:val="Normal"/>
    <w:semiHidden/>
    <w:unhideWhenUsed/>
    <w:rsid w:val="009440F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Direccinsobre">
    <w:name w:val="envelope address"/>
    <w:basedOn w:val="Normal"/>
    <w:semiHidden/>
    <w:unhideWhenUsed/>
    <w:rsid w:val="009440F3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Firma">
    <w:name w:val="Signature"/>
    <w:basedOn w:val="Normal"/>
    <w:link w:val="FirmaCar"/>
    <w:semiHidden/>
    <w:unhideWhenUsed/>
    <w:rsid w:val="009440F3"/>
    <w:pPr>
      <w:spacing w:line="240" w:lineRule="auto"/>
      <w:ind w:left="4252"/>
    </w:pPr>
  </w:style>
  <w:style w:type="character" w:customStyle="1" w:styleId="FirmaCar">
    <w:name w:val="Firma Car"/>
    <w:basedOn w:val="Fuentedeprrafopredeter"/>
    <w:link w:val="Firma"/>
    <w:semiHidden/>
    <w:rsid w:val="009440F3"/>
    <w:rPr>
      <w:rFonts w:asciiTheme="minorHAnsi" w:hAnsiTheme="minorHAnsi"/>
      <w:sz w:val="18"/>
      <w:lang w:val="de-DE"/>
    </w:rPr>
  </w:style>
  <w:style w:type="paragraph" w:styleId="Subttulo">
    <w:name w:val="Subtitle"/>
    <w:basedOn w:val="Normal"/>
    <w:next w:val="Normal"/>
    <w:link w:val="SubttuloCar"/>
    <w:rsid w:val="009440F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9440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de-DE"/>
    </w:rPr>
  </w:style>
  <w:style w:type="paragraph" w:styleId="TDC1">
    <w:name w:val="toc 1"/>
    <w:basedOn w:val="Normal"/>
    <w:next w:val="Normal"/>
    <w:autoRedefine/>
    <w:semiHidden/>
    <w:unhideWhenUsed/>
    <w:rsid w:val="009440F3"/>
    <w:pPr>
      <w:spacing w:after="100"/>
    </w:pPr>
  </w:style>
  <w:style w:type="paragraph" w:styleId="TDC2">
    <w:name w:val="toc 2"/>
    <w:basedOn w:val="Normal"/>
    <w:next w:val="Normal"/>
    <w:autoRedefine/>
    <w:semiHidden/>
    <w:unhideWhenUsed/>
    <w:rsid w:val="009440F3"/>
    <w:pPr>
      <w:spacing w:after="100"/>
      <w:ind w:left="180"/>
    </w:pPr>
  </w:style>
  <w:style w:type="paragraph" w:styleId="TDC3">
    <w:name w:val="toc 3"/>
    <w:basedOn w:val="Normal"/>
    <w:next w:val="Normal"/>
    <w:autoRedefine/>
    <w:semiHidden/>
    <w:unhideWhenUsed/>
    <w:rsid w:val="009440F3"/>
    <w:pPr>
      <w:spacing w:after="100"/>
      <w:ind w:left="360"/>
    </w:pPr>
  </w:style>
  <w:style w:type="paragraph" w:styleId="TDC4">
    <w:name w:val="toc 4"/>
    <w:basedOn w:val="Normal"/>
    <w:next w:val="Normal"/>
    <w:autoRedefine/>
    <w:semiHidden/>
    <w:unhideWhenUsed/>
    <w:rsid w:val="009440F3"/>
    <w:pPr>
      <w:spacing w:after="100"/>
      <w:ind w:left="540"/>
    </w:pPr>
  </w:style>
  <w:style w:type="paragraph" w:styleId="TDC5">
    <w:name w:val="toc 5"/>
    <w:basedOn w:val="Normal"/>
    <w:next w:val="Normal"/>
    <w:autoRedefine/>
    <w:semiHidden/>
    <w:unhideWhenUsed/>
    <w:rsid w:val="009440F3"/>
    <w:pPr>
      <w:spacing w:after="100"/>
      <w:ind w:left="720"/>
    </w:pPr>
  </w:style>
  <w:style w:type="paragraph" w:styleId="TDC6">
    <w:name w:val="toc 6"/>
    <w:basedOn w:val="Normal"/>
    <w:next w:val="Normal"/>
    <w:autoRedefine/>
    <w:semiHidden/>
    <w:unhideWhenUsed/>
    <w:rsid w:val="009440F3"/>
    <w:pPr>
      <w:spacing w:after="100"/>
      <w:ind w:left="900"/>
    </w:pPr>
  </w:style>
  <w:style w:type="paragraph" w:styleId="TDC7">
    <w:name w:val="toc 7"/>
    <w:basedOn w:val="Normal"/>
    <w:next w:val="Normal"/>
    <w:autoRedefine/>
    <w:semiHidden/>
    <w:unhideWhenUsed/>
    <w:rsid w:val="009440F3"/>
    <w:pPr>
      <w:spacing w:after="100"/>
      <w:ind w:left="1080"/>
    </w:pPr>
  </w:style>
  <w:style w:type="paragraph" w:styleId="TDC8">
    <w:name w:val="toc 8"/>
    <w:basedOn w:val="Normal"/>
    <w:next w:val="Normal"/>
    <w:autoRedefine/>
    <w:semiHidden/>
    <w:unhideWhenUsed/>
    <w:rsid w:val="009440F3"/>
    <w:pPr>
      <w:spacing w:after="100"/>
      <w:ind w:left="1260"/>
    </w:pPr>
  </w:style>
  <w:style w:type="paragraph" w:styleId="TDC9">
    <w:name w:val="toc 9"/>
    <w:basedOn w:val="Normal"/>
    <w:next w:val="Normal"/>
    <w:autoRedefine/>
    <w:semiHidden/>
    <w:unhideWhenUsed/>
    <w:rsid w:val="009440F3"/>
    <w:pPr>
      <w:spacing w:after="100"/>
      <w:ind w:left="1440"/>
    </w:pPr>
  </w:style>
  <w:style w:type="character" w:styleId="Nmerodelnea">
    <w:name w:val="line number"/>
    <w:basedOn w:val="Fuentedeprrafopredeter"/>
    <w:semiHidden/>
    <w:unhideWhenUsed/>
    <w:rsid w:val="009440F3"/>
    <w:rPr>
      <w:lang w:val="de-DE"/>
    </w:rPr>
  </w:style>
  <w:style w:type="paragraph" w:styleId="Cita">
    <w:name w:val="Quote"/>
    <w:basedOn w:val="Normal"/>
    <w:next w:val="Normal"/>
    <w:link w:val="CitaCar"/>
    <w:uiPriority w:val="29"/>
    <w:rsid w:val="009440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440F3"/>
    <w:rPr>
      <w:rFonts w:asciiTheme="minorHAnsi" w:hAnsiTheme="minorHAnsi"/>
      <w:i/>
      <w:iCs/>
      <w:color w:val="404040" w:themeColor="text1" w:themeTint="BF"/>
      <w:sz w:val="18"/>
      <w:lang w:val="de-DE"/>
    </w:rPr>
  </w:style>
  <w:style w:type="character" w:customStyle="1" w:styleId="normaltextrun">
    <w:name w:val="normaltextrun"/>
    <w:basedOn w:val="Fuentedeprrafopredeter"/>
    <w:rsid w:val="00297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ftt.roto-frank.com/es-es/empresa/prensa/notas-de-prensa/" TargetMode="External"/><Relationship Id="rId17" Type="http://schemas.openxmlformats.org/officeDocument/2006/relationships/hyperlink" Target="mailto:sabine.brendel@roto-frank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ftt.roto-frank.com/link?__searchterm=bro_372_de_v0&amp;__metalanguage=de-DE" TargetMode="Externa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hyperlink" Target="https://ftt.roto-frank.com/es-es/productos/detalles/roto-eifel/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Roboto Flex Light"/>
        <a:ea typeface=""/>
        <a:cs typeface=""/>
      </a:majorFont>
      <a:minorFont>
        <a:latin typeface="Roboto Flex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B8D3D86BC7A43BCD9A6C9DBCD2F6E" ma:contentTypeVersion="8" ma:contentTypeDescription="Ein neues Dokument erstellen." ma:contentTypeScope="" ma:versionID="c8988aec6f91aabe455d9806303dddd3">
  <xsd:schema xmlns:xsd="http://www.w3.org/2001/XMLSchema" xmlns:xs="http://www.w3.org/2001/XMLSchema" xmlns:p="http://schemas.microsoft.com/office/2006/metadata/properties" xmlns:ns2="bf039200-ba34-4e6c-8211-26705058c129" xmlns:ns3="9424d3ba-1806-43bc-bc19-e57b9a21de99" targetNamespace="http://schemas.microsoft.com/office/2006/metadata/properties" ma:root="true" ma:fieldsID="23952c948c6252e0af1b0068803d7850" ns2:_="" ns3:_="">
    <xsd:import namespace="bf039200-ba34-4e6c-8211-26705058c129"/>
    <xsd:import namespace="9424d3ba-1806-43bc-bc19-e57b9a21de99"/>
    <xsd:element name="properties">
      <xsd:complexType>
        <xsd:sequence>
          <xsd:element name="documentManagement">
            <xsd:complexType>
              <xsd:all>
                <xsd:element ref="ns2:p556ea2cc18f4a1c9fa24161d308f1ba" minOccurs="0"/>
                <xsd:element ref="ns3:TaxCatchAll" minOccurs="0"/>
                <xsd:element ref="ns2:hebb9d4d8b17447fb94de97dc23398a1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39200-ba34-4e6c-8211-26705058c129" elementFormDefault="qualified">
    <xsd:import namespace="http://schemas.microsoft.com/office/2006/documentManagement/types"/>
    <xsd:import namespace="http://schemas.microsoft.com/office/infopath/2007/PartnerControls"/>
    <xsd:element name="p556ea2cc18f4a1c9fa24161d308f1ba" ma:index="9" nillable="true" ma:taxonomy="true" ma:internalName="p556ea2cc18f4a1c9fa24161d308f1ba" ma:taxonomyFieldName="Sprache" ma:displayName="Sprache" ma:readOnly="false" ma:default="" ma:fieldId="{9556ea2c-c18f-4a1c-9fa2-4161d308f1ba}" ma:sspId="f753b327-4476-471b-a20b-05b21cb5f9b7" ma:termSetId="0fd2b3f5-4cd4-496f-91aa-e1781fefe8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ebb9d4d8b17447fb94de97dc23398a1" ma:index="12" nillable="true" ma:taxonomy="true" ma:internalName="hebb9d4d8b17447fb94de97dc23398a1" ma:taxonomyFieldName="Division" ma:displayName="Division" ma:default="" ma:fieldId="{1ebb9d4d-8b17-447f-b94d-e97dc23398a1}" ma:sspId="f753b327-4476-471b-a20b-05b21cb5f9b7" ma:termSetId="bb9fd401-bc01-4917-bb7c-c69e847b22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4d3ba-1806-43bc-bc19-e57b9a21de9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4e3b956-3a71-4dc4-99a5-96eebd85f1a4}" ma:internalName="TaxCatchAll" ma:showField="CatchAllData" ma:web="9424d3ba-1806-43bc-bc19-e57b9a21d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56ea2cc18f4a1c9fa24161d308f1ba xmlns="bf039200-ba34-4e6c-8211-26705058c129">
      <Terms xmlns="http://schemas.microsoft.com/office/infopath/2007/PartnerControls"/>
    </p556ea2cc18f4a1c9fa24161d308f1ba>
    <TaxCatchAll xmlns="9424d3ba-1806-43bc-bc19-e57b9a21de99" xsi:nil="true"/>
    <hebb9d4d8b17447fb94de97dc23398a1 xmlns="bf039200-ba34-4e6c-8211-26705058c129">
      <Terms xmlns="http://schemas.microsoft.com/office/infopath/2007/PartnerControls"/>
    </hebb9d4d8b17447fb94de97dc23398a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29CD9-761D-457D-9F4B-9D6A2F8B6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39200-ba34-4e6c-8211-26705058c129"/>
    <ds:schemaRef ds:uri="9424d3ba-1806-43bc-bc19-e57b9a21d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A9E22-F2AF-44B8-BCC3-DC4C592617FB}">
  <ds:schemaRefs>
    <ds:schemaRef ds:uri="http://schemas.microsoft.com/office/2006/metadata/properties"/>
    <ds:schemaRef ds:uri="http://schemas.microsoft.com/office/infopath/2007/PartnerControls"/>
    <ds:schemaRef ds:uri="bf039200-ba34-4e6c-8211-26705058c129"/>
    <ds:schemaRef ds:uri="9424d3ba-1806-43bc-bc19-e57b9a21de99"/>
  </ds:schemaRefs>
</ds:datastoreItem>
</file>

<file path=customXml/itemProps3.xml><?xml version="1.0" encoding="utf-8"?>
<ds:datastoreItem xmlns:ds="http://schemas.openxmlformats.org/officeDocument/2006/customXml" ds:itemID="{179B9BB0-0E08-4767-912D-124795C8D7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Roto Frank Fenster- und Türtechnologie GmbH</Company>
  <LinksUpToDate>false</LinksUpToDate>
  <CharactersWithSpaces>6143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Brendel</dc:creator>
  <cp:keywords/>
  <dc:description>Eingebettete Schriftart: Roboto Flex (Copyright 2017 The Roboto Flex Project Authors), SIL Open Font License, Version 1.1, abrufbar unter https://openfontlicense.org/open-font-license-official-text/</dc:description>
  <cp:lastModifiedBy>Translator</cp:lastModifiedBy>
  <cp:revision>16</cp:revision>
  <cp:lastPrinted>2021-01-25T11:28:00Z</cp:lastPrinted>
  <dcterms:created xsi:type="dcterms:W3CDTF">2026-05-25T12:52:00Z</dcterms:created>
  <dcterms:modified xsi:type="dcterms:W3CDTF">2026-05-26T09:33:00Z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0x0101000E7B8D3D86BC7A43BCD9A6C9DBCD2F6E</vt:lpwstr>
  </property>
</Properties>
</file>